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hint="eastAsia" w:ascii="黑体" w:hAnsi="黑体" w:eastAsia="黑体" w:cs="黑体"/>
          <w:sz w:val="52"/>
          <w:szCs w:val="52"/>
        </w:rPr>
      </w:pPr>
      <w:r>
        <w:rPr>
          <w:rFonts w:hint="eastAsia" w:ascii="黑体" w:hAnsi="黑体" w:eastAsia="黑体" w:cs="黑体"/>
          <w:sz w:val="52"/>
          <w:szCs w:val="52"/>
          <w:lang w:eastAsia="zh-CN"/>
        </w:rPr>
        <w:t>信阳市总工会</w:t>
      </w:r>
      <w:r>
        <w:rPr>
          <w:rFonts w:hint="eastAsia" w:ascii="黑体" w:hAnsi="黑体" w:eastAsia="黑体" w:cs="黑体"/>
          <w:sz w:val="52"/>
          <w:szCs w:val="52"/>
        </w:rPr>
        <w:t>部门决算</w:t>
      </w:r>
    </w:p>
    <w:p>
      <w:pPr>
        <w:jc w:val="center"/>
        <w:rPr>
          <w:rFonts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二〇二二年八月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信阳市总工会</w:t>
      </w:r>
      <w:r>
        <w:rPr>
          <w:rFonts w:hint="eastAsia" w:ascii="黑体" w:hAnsi="黑体" w:eastAsia="黑体" w:cs="黑体"/>
          <w:sz w:val="32"/>
          <w:szCs w:val="32"/>
        </w:rPr>
        <w:t>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2021年度部门决算表</w:t>
      </w:r>
    </w:p>
    <w:p>
      <w:pPr>
        <w:ind w:firstLine="640" w:firstLineChars="200"/>
        <w:jc w:val="left"/>
        <w:rPr>
          <w:rFonts w:hint="eastAsia" w:ascii="宋体" w:hAnsi="宋体" w:cs="黑体"/>
          <w:sz w:val="32"/>
          <w:szCs w:val="32"/>
        </w:rPr>
      </w:pPr>
      <w:r>
        <w:rPr>
          <w:rFonts w:hint="eastAsia" w:ascii="宋体" w:hAnsi="宋体" w:cs="黑体"/>
          <w:sz w:val="32"/>
          <w:szCs w:val="32"/>
        </w:rPr>
        <w:t>一、收入支出决算总表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二、收入决算表</w:t>
      </w:r>
    </w:p>
    <w:p>
      <w:pPr>
        <w:ind w:firstLine="640" w:firstLineChars="200"/>
        <w:jc w:val="left"/>
        <w:rPr>
          <w:rFonts w:hint="eastAsia"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hint="eastAsia"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hint="eastAsia" w:ascii="宋体" w:hAnsi="宋体" w:cs="黑体"/>
          <w:sz w:val="32"/>
          <w:szCs w:val="32"/>
        </w:rPr>
      </w:pPr>
      <w:r>
        <w:rPr>
          <w:rFonts w:hint="eastAsia" w:ascii="宋体" w:hAnsi="宋体" w:cs="黑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ascii="黑体" w:hAnsi="黑体" w:eastAsia="黑体" w:cs="黑体"/>
          <w:sz w:val="32"/>
          <w:szCs w:val="32"/>
        </w:rPr>
        <w:t>部门</w:t>
      </w:r>
      <w:r>
        <w:rPr>
          <w:rFonts w:hint="eastAsia" w:ascii="黑体" w:hAnsi="黑体" w:eastAsia="黑体" w:cs="黑体"/>
          <w:sz w:val="32"/>
          <w:szCs w:val="32"/>
        </w:rPr>
        <w:t>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十二、预算绩效情况说明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center"/>
        <w:outlineLvl w:val="0"/>
        <w:rPr>
          <w:rFonts w:hint="eastAsia" w:ascii="黑体" w:hAnsi="宋体" w:eastAsia="黑体" w:cs="宋体"/>
          <w:kern w:val="0"/>
          <w:sz w:val="28"/>
          <w:szCs w:val="28"/>
        </w:rPr>
      </w:pPr>
      <w:r>
        <w:rPr>
          <w:rFonts w:hint="eastAsia" w:ascii="黑体" w:hAnsi="黑体" w:eastAsia="黑体" w:cs="黑体"/>
          <w:sz w:val="48"/>
          <w:szCs w:val="48"/>
        </w:rPr>
        <w:t xml:space="preserve">第一部分  </w:t>
      </w:r>
      <w:r>
        <w:rPr>
          <w:rFonts w:hint="eastAsia" w:ascii="黑体" w:hAnsi="黑体" w:eastAsia="黑体" w:cs="黑体"/>
          <w:sz w:val="48"/>
          <w:szCs w:val="48"/>
          <w:lang w:eastAsia="zh-CN"/>
        </w:rPr>
        <w:t>信阳市总工会</w:t>
      </w:r>
      <w:r>
        <w:rPr>
          <w:rFonts w:hint="eastAsia" w:ascii="黑体" w:hAnsi="黑体" w:eastAsia="黑体" w:cs="黑体"/>
          <w:sz w:val="48"/>
          <w:szCs w:val="48"/>
        </w:rPr>
        <w:t>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color w:val="auto"/>
          <w:sz w:val="32"/>
          <w:szCs w:val="32"/>
        </w:rPr>
      </w:pPr>
      <w:r>
        <w:rPr>
          <w:rFonts w:hint="default" w:ascii="仿宋" w:hAnsi="仿宋" w:eastAsia="仿宋" w:cs="仿宋"/>
          <w:color w:val="auto"/>
          <w:sz w:val="32"/>
          <w:szCs w:val="32"/>
        </w:rPr>
        <w:t>中国工会是中国共产党领导的职工自愿结合的工人阶级群众组织，是党联系职工群众的桥梁和纽带，是国家政权的重要社会支柱。信阳市总工会是全市各级工会和产业工会的领导机关，由河南省总工会和中共信阳市委领导。其机关主要职责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color w:val="auto"/>
          <w:sz w:val="32"/>
          <w:szCs w:val="32"/>
        </w:rPr>
      </w:pPr>
      <w:r>
        <w:rPr>
          <w:rFonts w:hint="default" w:ascii="仿宋" w:hAnsi="仿宋" w:eastAsia="仿宋" w:cs="仿宋"/>
          <w:color w:val="auto"/>
          <w:sz w:val="32"/>
          <w:szCs w:val="32"/>
        </w:rPr>
        <w:t>1、根据党的基本理论、基本路线、基本纲领和工运方针，围绕市委、市政府中心工作，贯彻执行全市工会代表大会和全委会议确定的方针、任务和做出的决议。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color w:val="auto"/>
          <w:sz w:val="32"/>
          <w:szCs w:val="32"/>
        </w:rPr>
      </w:pPr>
      <w:r>
        <w:rPr>
          <w:rFonts w:hint="default" w:ascii="仿宋" w:hAnsi="仿宋" w:eastAsia="仿宋" w:cs="仿宋"/>
          <w:color w:val="auto"/>
          <w:sz w:val="32"/>
          <w:szCs w:val="32"/>
        </w:rPr>
        <w:t>2、依照法律和《中国工会章程》，组织和指导各级工会坚定不移地贯彻落实党的全心全意依靠工人阶级的根本指导方针，进一步突出和履行维护职工合法权益的职能。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color w:val="auto"/>
          <w:sz w:val="32"/>
          <w:szCs w:val="32"/>
        </w:rPr>
      </w:pPr>
      <w:r>
        <w:rPr>
          <w:rFonts w:hint="default" w:ascii="仿宋" w:hAnsi="仿宋" w:eastAsia="仿宋" w:cs="仿宋"/>
          <w:color w:val="auto"/>
          <w:sz w:val="32"/>
          <w:szCs w:val="32"/>
        </w:rPr>
        <w:t>3、对有关职工合法权益的重大问题进行调查研究，向市委和市政府反映职工群众的思想、愿望和要求，提出意见和建议；参与涉及职工切身利益的政策、措施、制度的拟定；参与职工重大伤亡事故的调查处理。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color w:val="auto"/>
          <w:sz w:val="32"/>
          <w:szCs w:val="32"/>
        </w:rPr>
      </w:pPr>
      <w:r>
        <w:rPr>
          <w:rFonts w:hint="default" w:ascii="仿宋" w:hAnsi="仿宋" w:eastAsia="仿宋" w:cs="仿宋"/>
          <w:color w:val="auto"/>
          <w:sz w:val="32"/>
          <w:szCs w:val="32"/>
        </w:rPr>
        <w:t>4、指导各级工会组织开展以职工代表大会为基本制度的民主选举、民主决策、民主管理和民主监督工作；推动建立平等协商、集体合同制度和监督保证机制;开展厂务公开工作。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color w:val="auto"/>
          <w:sz w:val="32"/>
          <w:szCs w:val="32"/>
        </w:rPr>
      </w:pPr>
      <w:r>
        <w:rPr>
          <w:rFonts w:hint="default" w:ascii="仿宋" w:hAnsi="仿宋" w:eastAsia="仿宋" w:cs="仿宋"/>
          <w:color w:val="auto"/>
          <w:sz w:val="32"/>
          <w:szCs w:val="32"/>
        </w:rPr>
        <w:t>5、协助县区党委管理县区总工会主要领导干部，协助市直机关有关局、委管理市直局、委工会的领导干部；监督、检查市总工会机关党员干部党风廉政建设情况；研究制定工会干部的管理制度和培训规划，负责县区以上工会和大型企事业单位工会领导干部的培训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color w:val="auto"/>
          <w:sz w:val="32"/>
          <w:szCs w:val="32"/>
        </w:rPr>
      </w:pPr>
      <w:r>
        <w:rPr>
          <w:rFonts w:hint="default" w:ascii="仿宋" w:hAnsi="仿宋" w:eastAsia="仿宋" w:cs="仿宋"/>
          <w:color w:val="auto"/>
          <w:sz w:val="32"/>
          <w:szCs w:val="32"/>
        </w:rPr>
        <w:t>6、协助</w:t>
      </w:r>
      <w:r>
        <w:rPr>
          <w:rFonts w:hint="eastAsia" w:ascii="仿宋" w:hAnsi="仿宋" w:eastAsia="仿宋" w:cs="仿宋"/>
          <w:color w:val="auto"/>
          <w:sz w:val="32"/>
          <w:szCs w:val="32"/>
          <w:lang w:eastAsia="zh-CN"/>
        </w:rPr>
        <w:t>市委、</w:t>
      </w:r>
      <w:r>
        <w:rPr>
          <w:rFonts w:hint="default" w:ascii="仿宋" w:hAnsi="仿宋" w:eastAsia="仿宋" w:cs="仿宋"/>
          <w:color w:val="auto"/>
          <w:sz w:val="32"/>
          <w:szCs w:val="32"/>
        </w:rPr>
        <w:t>市政府做好全国、省、市劳动模范的推荐、评选工作，负责市级以上劳模的管理工作；负责全国、省、市“五一”劳动奖章、奖状获得者的评选表彰和管理工作。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color w:val="auto"/>
          <w:sz w:val="32"/>
          <w:szCs w:val="32"/>
        </w:rPr>
      </w:pPr>
      <w:r>
        <w:rPr>
          <w:rFonts w:hint="default" w:ascii="仿宋" w:hAnsi="仿宋" w:eastAsia="仿宋" w:cs="仿宋"/>
          <w:color w:val="auto"/>
          <w:sz w:val="32"/>
          <w:szCs w:val="32"/>
        </w:rPr>
        <w:t>7、承办省总工会、市委、市政府交办的其他事项。</w:t>
      </w: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信阳市总工会内设机构6个，包括：办公室、基层工作部、劳动和经济工作部、财务工作部、女职工工作部、经审事业部。另设有下属二级机构信阳市职工服务中心。</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从决算单位构成看，信阳市总工会部门决算包括：本级决算、所属事业单位决算。</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纳入本部门202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年度部门决算编制范围的单位共2个，其中二级预算单位1个，具体是：</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1、信阳市总工会本级</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2、信阳市职工服务中心</w:t>
      </w:r>
    </w:p>
    <w:p>
      <w:pPr>
        <w:ind w:firstLine="640" w:firstLineChars="200"/>
        <w:rPr>
          <w:rFonts w:hint="eastAsia" w:ascii="仿宋_GB2312" w:hAnsi="仿宋_GB2312" w:eastAsia="仿宋_GB2312" w:cs="仿宋_GB2312"/>
          <w:kern w:val="0"/>
          <w:sz w:val="32"/>
          <w:szCs w:val="32"/>
        </w:rPr>
      </w:pPr>
    </w:p>
    <w:p>
      <w:pPr>
        <w:ind w:firstLine="640" w:firstLineChars="200"/>
        <w:rPr>
          <w:rFonts w:hint="eastAsia" w:ascii="仿宋_GB2312" w:hAnsi="仿宋_GB2312" w:eastAsia="仿宋_GB2312" w:cs="仿宋_GB2312"/>
          <w:kern w:val="0"/>
          <w:sz w:val="32"/>
          <w:szCs w:val="32"/>
        </w:rPr>
      </w:pPr>
    </w:p>
    <w:p>
      <w:pPr>
        <w:widowControl/>
        <w:jc w:val="left"/>
        <w:rPr>
          <w:rFonts w:hint="eastAsia" w:ascii="黑体" w:hAnsi="宋体" w:eastAsia="黑体" w:cs="宋体"/>
          <w:kern w:val="0"/>
          <w:sz w:val="28"/>
          <w:szCs w:val="28"/>
        </w:rPr>
      </w:pPr>
    </w:p>
    <w:p>
      <w:pPr>
        <w:numPr>
          <w:ilvl w:val="0"/>
          <w:numId w:val="2"/>
        </w:numPr>
        <w:jc w:val="center"/>
        <w:outlineLvl w:val="0"/>
        <w:rPr>
          <w:rFonts w:hint="eastAsia" w:ascii="黑体" w:hAnsi="黑体" w:eastAsia="黑体" w:cs="黑体"/>
          <w:sz w:val="48"/>
          <w:szCs w:val="48"/>
        </w:rPr>
      </w:pPr>
      <w:r>
        <w:rPr>
          <w:rFonts w:hint="eastAsia" w:ascii="黑体" w:hAnsi="黑体" w:eastAsia="黑体" w:cs="黑体"/>
          <w:sz w:val="48"/>
          <w:szCs w:val="48"/>
        </w:rPr>
        <w:t xml:space="preserve"> 2021年度部门决算表</w:t>
      </w:r>
    </w:p>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center"/>
        <w:outlineLvl w:val="0"/>
        <w:rPr>
          <w:rFonts w:hint="eastAsia" w:ascii="黑体" w:hAnsi="黑体" w:eastAsia="黑体" w:cs="黑体"/>
          <w:sz w:val="48"/>
          <w:szCs w:val="48"/>
        </w:rPr>
      </w:pPr>
    </w:p>
    <w:p>
      <w:pPr>
        <w:jc w:val="left"/>
        <w:rPr>
          <w:rFonts w:hint="eastAsia" w:ascii="宋体" w:hAnsi="宋体" w:eastAsia="宋体" w:cs="宋体"/>
          <w:i w:val="0"/>
          <w:iCs w:val="0"/>
          <w:color w:val="000000"/>
          <w:sz w:val="18"/>
          <w:szCs w:val="18"/>
          <w:u w:val="none"/>
        </w:rPr>
        <w:sectPr>
          <w:pgSz w:w="11906" w:h="16838"/>
          <w:pgMar w:top="1440" w:right="1800" w:bottom="1440" w:left="1800" w:header="720" w:footer="720" w:gutter="0"/>
          <w:pgNumType w:fmt="numberInDash"/>
          <w:cols w:space="720" w:num="1"/>
          <w:docGrid w:type="lines" w:linePitch="312" w:charSpace="0"/>
        </w:sectPr>
      </w:pPr>
    </w:p>
    <w:p>
      <w:pPr>
        <w:widowControl w:val="0"/>
        <w:numPr>
          <w:ilvl w:val="0"/>
          <w:numId w:val="0"/>
        </w:numPr>
        <w:jc w:val="both"/>
        <w:outlineLvl w:val="0"/>
        <w:rPr>
          <w:rFonts w:hint="eastAsia" w:ascii="黑体" w:hAnsi="黑体" w:eastAsia="黑体" w:cs="黑体"/>
          <w:sz w:val="48"/>
          <w:szCs w:val="48"/>
        </w:rPr>
      </w:pPr>
    </w:p>
    <w:tbl>
      <w:tblPr>
        <w:tblStyle w:val="4"/>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31"/>
        <w:gridCol w:w="799"/>
        <w:gridCol w:w="1603"/>
        <w:gridCol w:w="4171"/>
        <w:gridCol w:w="799"/>
        <w:gridCol w:w="22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4081" w:type="dxa"/>
            <w:gridSpan w:val="6"/>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center"/>
          </w:tcPr>
          <w:p>
            <w:pPr>
              <w:jc w:val="left"/>
              <w:rPr>
                <w:rFonts w:hint="eastAsia" w:ascii="Tahoma" w:hAnsi="Tahoma" w:eastAsia="Tahoma" w:cs="Tahoma"/>
                <w:i w:val="0"/>
                <w:iCs w:val="0"/>
                <w:color w:val="000000"/>
                <w:sz w:val="16"/>
                <w:szCs w:val="16"/>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部门：信阳市总工会</w:t>
            </w: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2021年度</w:t>
            </w: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注：本表反映部门本年度的总收支和年末结转结余情况。本套报表金额单位转换时可能存在尾数误差。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6"/>
            <w:tcBorders>
              <w:top w:val="nil"/>
              <w:left w:val="nil"/>
              <w:bottom w:val="nil"/>
              <w:right w:val="single" w:color="808080" w:sz="4" w:space="0"/>
            </w:tcBorders>
            <w:shd w:val="clear" w:color="auto" w:fill="auto"/>
            <w:noWrap/>
            <w:vAlign w:val="center"/>
          </w:tcPr>
          <w:p>
            <w:pPr>
              <w:jc w:val="left"/>
              <w:rPr>
                <w:rFonts w:hint="default" w:ascii="Tahoma" w:hAnsi="Tahoma" w:eastAsia="Tahoma" w:cs="Tahoma"/>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6"/>
            <w:tcBorders>
              <w:top w:val="nil"/>
              <w:left w:val="nil"/>
              <w:bottom w:val="single" w:color="808080" w:sz="4" w:space="0"/>
              <w:right w:val="single" w:color="80808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center"/>
        <w:outlineLvl w:val="0"/>
        <w:rPr>
          <w:rFonts w:hint="eastAsia" w:ascii="黑体" w:hAnsi="黑体" w:eastAsia="黑体" w:cs="黑体"/>
          <w:sz w:val="48"/>
          <w:szCs w:val="48"/>
        </w:rPr>
      </w:pPr>
    </w:p>
    <w:tbl>
      <w:tblPr>
        <w:tblStyle w:val="4"/>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96"/>
        <w:gridCol w:w="222"/>
        <w:gridCol w:w="222"/>
        <w:gridCol w:w="3616"/>
        <w:gridCol w:w="821"/>
        <w:gridCol w:w="1712"/>
        <w:gridCol w:w="620"/>
        <w:gridCol w:w="987"/>
        <w:gridCol w:w="1001"/>
        <w:gridCol w:w="1001"/>
        <w:gridCol w:w="1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gridSpan w:val="11"/>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74" w:type="pct"/>
            <w:tcBorders>
              <w:top w:val="nil"/>
              <w:left w:val="nil"/>
              <w:bottom w:val="nil"/>
              <w:right w:val="nil"/>
            </w:tcBorders>
            <w:shd w:val="clear" w:color="auto" w:fill="auto"/>
            <w:noWrap/>
            <w:vAlign w:val="center"/>
          </w:tcPr>
          <w:p>
            <w:pPr>
              <w:jc w:val="left"/>
              <w:rPr>
                <w:rFonts w:hint="eastAsia" w:ascii="Tahoma" w:hAnsi="Tahoma" w:eastAsia="Tahoma" w:cs="Tahoma"/>
                <w:i w:val="0"/>
                <w:iCs w:val="0"/>
                <w:color w:val="000000"/>
                <w:sz w:val="16"/>
                <w:szCs w:val="16"/>
                <w:u w:val="none"/>
              </w:rPr>
            </w:pPr>
          </w:p>
        </w:tc>
        <w:tc>
          <w:tcPr>
            <w:tcW w:w="7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76"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0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5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5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19" w:type="pct"/>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74" w:type="pct"/>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部门：信阳市总工会</w:t>
            </w:r>
          </w:p>
        </w:tc>
        <w:tc>
          <w:tcPr>
            <w:tcW w:w="78"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8"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76"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9"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05" w:type="pct"/>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218"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9"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54"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54"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19" w:type="pct"/>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07"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28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605"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21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34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35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35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61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1276"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8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6"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8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6"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8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07"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8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1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4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5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5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1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07"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132.81</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132.81</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79.98</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79.98</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20129</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群众团体事务</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75.79</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75.79</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2012950</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75.79</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75.79</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20199</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其他一般公共服务支出</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4.19</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4.19</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2019999</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其他一般公共服务支出</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45.82</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45.82</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25.90</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25.90</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2080501</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20.28</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20.28</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5.61</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5.61</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20808</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抚恤</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19.43</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19.43</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2080801</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死亡抚恤</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19.43</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19.43</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20899</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其他社会保障和就业支出</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0.49</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0.49</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2089999</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其他社会保障和就业支出</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0.49</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0.49</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2.81</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2.81</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2.81</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2.81</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4.21</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4.21</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4.21</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4.21</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注：本表反映部门本年度取得的各项收入情况。</w:t>
            </w:r>
          </w:p>
        </w:tc>
      </w:tr>
    </w:tbl>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both"/>
        <w:outlineLvl w:val="0"/>
        <w:rPr>
          <w:rFonts w:hint="eastAsia" w:ascii="黑体" w:hAnsi="黑体" w:eastAsia="黑体" w:cs="黑体"/>
          <w:sz w:val="48"/>
          <w:szCs w:val="4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6838" w:h="11906" w:orient="landscape"/>
          <w:pgMar w:top="1803" w:right="1440" w:bottom="1803" w:left="1440" w:header="720" w:footer="720" w:gutter="0"/>
          <w:pgNumType w:fmt="numberInDash"/>
          <w:cols w:space="0" w:num="1"/>
          <w:rtlGutter w:val="0"/>
          <w:docGrid w:type="lines" w:linePitch="319" w:charSpace="0"/>
        </w:sectPr>
      </w:pPr>
    </w:p>
    <w:tbl>
      <w:tblPr>
        <w:tblStyle w:val="4"/>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96"/>
        <w:gridCol w:w="222"/>
        <w:gridCol w:w="222"/>
        <w:gridCol w:w="3616"/>
        <w:gridCol w:w="1712"/>
        <w:gridCol w:w="821"/>
        <w:gridCol w:w="1197"/>
        <w:gridCol w:w="1206"/>
        <w:gridCol w:w="1206"/>
        <w:gridCol w:w="1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gridSpan w:val="10"/>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74" w:type="pct"/>
            <w:tcBorders>
              <w:top w:val="nil"/>
              <w:left w:val="nil"/>
              <w:bottom w:val="nil"/>
              <w:right w:val="nil"/>
            </w:tcBorders>
            <w:shd w:val="clear" w:color="auto" w:fill="auto"/>
            <w:noWrap/>
            <w:vAlign w:val="center"/>
          </w:tcPr>
          <w:p>
            <w:pPr>
              <w:jc w:val="left"/>
              <w:rPr>
                <w:rFonts w:hint="eastAsia" w:ascii="Tahoma" w:hAnsi="Tahoma" w:eastAsia="Tahoma" w:cs="Tahoma"/>
                <w:i w:val="0"/>
                <w:iCs w:val="0"/>
                <w:color w:val="000000"/>
                <w:sz w:val="16"/>
                <w:szCs w:val="16"/>
                <w:u w:val="none"/>
              </w:rPr>
            </w:pPr>
          </w:p>
        </w:tc>
        <w:tc>
          <w:tcPr>
            <w:tcW w:w="7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76"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0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2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26"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26"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20" w:type="pct"/>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74" w:type="pct"/>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部门：信阳市总工会</w:t>
            </w:r>
          </w:p>
        </w:tc>
        <w:tc>
          <w:tcPr>
            <w:tcW w:w="78"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8"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76"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05" w:type="pct"/>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289"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23"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26"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26"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20" w:type="pct"/>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07"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605"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28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423"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42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42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62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1276"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60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6"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0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6"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0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07"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60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6"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6"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20"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07"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132.81</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132.81</w:t>
            </w:r>
          </w:p>
        </w:tc>
        <w:tc>
          <w:tcPr>
            <w:tcW w:w="4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79.98</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79.98</w:t>
            </w:r>
          </w:p>
        </w:tc>
        <w:tc>
          <w:tcPr>
            <w:tcW w:w="4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20129</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群众团体事务</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75.79</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75.79</w:t>
            </w:r>
          </w:p>
        </w:tc>
        <w:tc>
          <w:tcPr>
            <w:tcW w:w="4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2012950</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75.79</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75.79</w:t>
            </w:r>
          </w:p>
        </w:tc>
        <w:tc>
          <w:tcPr>
            <w:tcW w:w="4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20199</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其他一般公共服务支出</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4.19</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4.19</w:t>
            </w:r>
          </w:p>
        </w:tc>
        <w:tc>
          <w:tcPr>
            <w:tcW w:w="4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2019999</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其他一般公共服务支出</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4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45.82</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45.82</w:t>
            </w:r>
          </w:p>
        </w:tc>
        <w:tc>
          <w:tcPr>
            <w:tcW w:w="4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25.90</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25.90</w:t>
            </w:r>
          </w:p>
        </w:tc>
        <w:tc>
          <w:tcPr>
            <w:tcW w:w="4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2080501</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20.28</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20.28</w:t>
            </w:r>
          </w:p>
        </w:tc>
        <w:tc>
          <w:tcPr>
            <w:tcW w:w="4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5.61</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5.61</w:t>
            </w:r>
          </w:p>
        </w:tc>
        <w:tc>
          <w:tcPr>
            <w:tcW w:w="4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20808</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抚恤</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19.43</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19.43</w:t>
            </w:r>
          </w:p>
        </w:tc>
        <w:tc>
          <w:tcPr>
            <w:tcW w:w="4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2080801</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死亡抚恤</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19.43</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19.43</w:t>
            </w:r>
          </w:p>
        </w:tc>
        <w:tc>
          <w:tcPr>
            <w:tcW w:w="4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20899</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其他社会保障和就业支出</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0.49</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0.49</w:t>
            </w:r>
          </w:p>
        </w:tc>
        <w:tc>
          <w:tcPr>
            <w:tcW w:w="4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2089999</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其他社会保障和就业支出</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0.49</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0.49</w:t>
            </w:r>
          </w:p>
        </w:tc>
        <w:tc>
          <w:tcPr>
            <w:tcW w:w="4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2.81</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2.81</w:t>
            </w:r>
          </w:p>
        </w:tc>
        <w:tc>
          <w:tcPr>
            <w:tcW w:w="4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2.81</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2.81</w:t>
            </w:r>
          </w:p>
        </w:tc>
        <w:tc>
          <w:tcPr>
            <w:tcW w:w="4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w:t>
            </w:r>
          </w:p>
        </w:tc>
        <w:tc>
          <w:tcPr>
            <w:tcW w:w="4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4.21</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4.21</w:t>
            </w:r>
          </w:p>
        </w:tc>
        <w:tc>
          <w:tcPr>
            <w:tcW w:w="4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4.21</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4.21</w:t>
            </w:r>
          </w:p>
        </w:tc>
        <w:tc>
          <w:tcPr>
            <w:tcW w:w="4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w:t>
            </w:r>
          </w:p>
        </w:tc>
        <w:tc>
          <w:tcPr>
            <w:tcW w:w="4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注：本表反映部门本年度各项支出情况。</w:t>
            </w:r>
          </w:p>
        </w:tc>
      </w:tr>
    </w:tbl>
    <w:p>
      <w:pPr>
        <w:ind w:firstLine="640" w:firstLineChars="200"/>
        <w:rPr>
          <w:rFonts w:hint="eastAsia" w:ascii="仿宋_GB2312" w:hAnsi="仿宋_GB2312" w:eastAsia="仿宋_GB2312" w:cs="仿宋_GB2312"/>
          <w:kern w:val="0"/>
          <w:sz w:val="32"/>
          <w:szCs w:val="32"/>
        </w:rPr>
      </w:pPr>
    </w:p>
    <w:p>
      <w:pPr>
        <w:ind w:firstLine="640" w:firstLineChars="200"/>
        <w:rPr>
          <w:rFonts w:hint="eastAsia" w:ascii="仿宋_GB2312" w:hAnsi="仿宋_GB2312" w:eastAsia="仿宋_GB2312" w:cs="仿宋_GB2312"/>
          <w:kern w:val="0"/>
          <w:sz w:val="32"/>
          <w:szCs w:val="32"/>
        </w:rPr>
      </w:pPr>
    </w:p>
    <w:p>
      <w:pPr>
        <w:ind w:firstLine="640" w:firstLineChars="200"/>
        <w:rPr>
          <w:rFonts w:hint="eastAsia" w:ascii="仿宋_GB2312" w:hAnsi="仿宋_GB2312" w:eastAsia="仿宋_GB2312" w:cs="仿宋_GB2312"/>
          <w:kern w:val="0"/>
          <w:sz w:val="32"/>
          <w:szCs w:val="32"/>
        </w:rPr>
      </w:pPr>
    </w:p>
    <w:p>
      <w:pPr>
        <w:ind w:firstLine="640" w:firstLineChars="200"/>
        <w:rPr>
          <w:rFonts w:hint="eastAsia" w:ascii="仿宋_GB2312" w:hAnsi="仿宋_GB2312" w:eastAsia="仿宋_GB2312" w:cs="仿宋_GB2312"/>
          <w:kern w:val="0"/>
          <w:sz w:val="32"/>
          <w:szCs w:val="32"/>
        </w:rPr>
      </w:pPr>
    </w:p>
    <w:p>
      <w:pPr>
        <w:ind w:firstLine="640" w:firstLineChars="200"/>
        <w:rPr>
          <w:rFonts w:hint="eastAsia" w:ascii="仿宋_GB2312" w:hAnsi="仿宋_GB2312" w:eastAsia="仿宋_GB2312" w:cs="仿宋_GB2312"/>
          <w:kern w:val="0"/>
          <w:sz w:val="32"/>
          <w:szCs w:val="32"/>
        </w:rPr>
      </w:pPr>
    </w:p>
    <w:p>
      <w:pPr>
        <w:ind w:firstLine="640" w:firstLineChars="200"/>
        <w:rPr>
          <w:rFonts w:hint="eastAsia" w:ascii="仿宋_GB2312" w:hAnsi="仿宋_GB2312" w:eastAsia="仿宋_GB2312" w:cs="仿宋_GB2312"/>
          <w:kern w:val="0"/>
          <w:sz w:val="32"/>
          <w:szCs w:val="32"/>
        </w:rPr>
      </w:pPr>
    </w:p>
    <w:p>
      <w:pPr>
        <w:ind w:firstLine="640" w:firstLineChars="200"/>
        <w:rPr>
          <w:rFonts w:hint="eastAsia" w:ascii="仿宋_GB2312" w:hAnsi="仿宋_GB2312" w:eastAsia="仿宋_GB2312" w:cs="仿宋_GB2312"/>
          <w:kern w:val="0"/>
          <w:sz w:val="32"/>
          <w:szCs w:val="32"/>
        </w:rPr>
      </w:pPr>
    </w:p>
    <w:p>
      <w:pPr>
        <w:ind w:firstLine="640" w:firstLineChars="200"/>
        <w:rPr>
          <w:rFonts w:hint="eastAsia" w:ascii="仿宋_GB2312" w:hAnsi="仿宋_GB2312" w:eastAsia="仿宋_GB2312" w:cs="仿宋_GB2312"/>
          <w:kern w:val="0"/>
          <w:sz w:val="32"/>
          <w:szCs w:val="32"/>
        </w:rPr>
      </w:pPr>
    </w:p>
    <w:p>
      <w:pPr>
        <w:ind w:firstLine="640" w:firstLineChars="200"/>
        <w:rPr>
          <w:rFonts w:hint="eastAsia" w:ascii="仿宋_GB2312" w:hAnsi="仿宋_GB2312" w:eastAsia="仿宋_GB2312" w:cs="仿宋_GB2312"/>
          <w:kern w:val="0"/>
          <w:sz w:val="32"/>
          <w:szCs w:val="32"/>
        </w:rPr>
      </w:pPr>
    </w:p>
    <w:p>
      <w:pPr>
        <w:ind w:firstLine="640" w:firstLineChars="200"/>
        <w:rPr>
          <w:rFonts w:hint="eastAsia" w:ascii="仿宋_GB2312" w:hAnsi="仿宋_GB2312" w:eastAsia="仿宋_GB2312" w:cs="仿宋_GB2312"/>
          <w:kern w:val="0"/>
          <w:sz w:val="32"/>
          <w:szCs w:val="32"/>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99"/>
        <w:gridCol w:w="406"/>
        <w:gridCol w:w="792"/>
        <w:gridCol w:w="3080"/>
        <w:gridCol w:w="3119"/>
        <w:gridCol w:w="930"/>
        <w:gridCol w:w="858"/>
        <w:gridCol w:w="896"/>
        <w:gridCol w:w="1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gridSpan w:val="9"/>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2" w:type="pct"/>
            <w:tcBorders>
              <w:top w:val="nil"/>
              <w:left w:val="nil"/>
              <w:bottom w:val="nil"/>
              <w:right w:val="nil"/>
            </w:tcBorders>
            <w:shd w:val="clear" w:color="auto" w:fill="auto"/>
            <w:noWrap/>
            <w:vAlign w:val="center"/>
          </w:tcPr>
          <w:p>
            <w:pPr>
              <w:jc w:val="left"/>
              <w:rPr>
                <w:rFonts w:hint="eastAsia" w:ascii="Tahoma" w:hAnsi="Tahoma" w:eastAsia="Tahoma" w:cs="Tahoma"/>
                <w:i w:val="0"/>
                <w:iCs w:val="0"/>
                <w:color w:val="000000"/>
                <w:sz w:val="16"/>
                <w:szCs w:val="16"/>
                <w:u w:val="none"/>
              </w:rPr>
            </w:pPr>
          </w:p>
        </w:tc>
        <w:tc>
          <w:tcPr>
            <w:tcW w:w="142"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7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86"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0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2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02"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16"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1" w:type="pct"/>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2" w:type="pct"/>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部门：信阳市总工会</w:t>
            </w:r>
          </w:p>
        </w:tc>
        <w:tc>
          <w:tcPr>
            <w:tcW w:w="142"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79"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86"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00" w:type="pct"/>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328"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02"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16"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1" w:type="pct"/>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3626"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52"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42"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27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1086" w:type="pct"/>
            <w:vMerge w:val="restart"/>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10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328"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302"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31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491"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52" w:type="pct"/>
            <w:vMerge w:val="continue"/>
            <w:tcBorders>
              <w:top w:val="nil"/>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42"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6" w:type="pct"/>
            <w:vMerge w:val="continue"/>
            <w:tcBorders>
              <w:top w:val="nil"/>
              <w:left w:val="nil"/>
              <w:bottom w:val="single" w:color="000000" w:sz="4" w:space="0"/>
              <w:right w:val="single" w:color="000000" w:sz="4" w:space="0"/>
            </w:tcBorders>
            <w:shd w:val="clear" w:color="auto" w:fill="auto"/>
            <w:vAlign w:val="bottom"/>
          </w:tcPr>
          <w:p>
            <w:pPr>
              <w:jc w:val="both"/>
              <w:rPr>
                <w:rFonts w:hint="eastAsia" w:ascii="宋体" w:hAnsi="宋体" w:eastAsia="宋体" w:cs="宋体"/>
                <w:i w:val="0"/>
                <w:iCs w:val="0"/>
                <w:color w:val="000000"/>
                <w:sz w:val="20"/>
                <w:szCs w:val="20"/>
                <w:u w:val="none"/>
              </w:rPr>
            </w:pPr>
          </w:p>
        </w:tc>
        <w:tc>
          <w:tcPr>
            <w:tcW w:w="110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8"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2"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1"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42"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86" w:type="pct"/>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100"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1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132.81</w:t>
            </w:r>
          </w:p>
        </w:tc>
        <w:tc>
          <w:tcPr>
            <w:tcW w:w="10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11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79.98</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79.98</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1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11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1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11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11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11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11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11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11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45.82</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45.82</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11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11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11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11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11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11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11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11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11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11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11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11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11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11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11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11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11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11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1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132.81</w:t>
            </w:r>
          </w:p>
        </w:tc>
        <w:tc>
          <w:tcPr>
            <w:tcW w:w="10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11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132.81</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132.81</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1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11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1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1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3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1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1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3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1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1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3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142" w:type="pct"/>
            <w:tcBorders>
              <w:top w:val="nil"/>
              <w:left w:val="nil"/>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132.81</w:t>
            </w:r>
          </w:p>
        </w:tc>
        <w:tc>
          <w:tcPr>
            <w:tcW w:w="10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11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132.81</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132.81</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08" w:type="pct"/>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tc>
        <w:tc>
          <w:tcPr>
            <w:tcW w:w="491"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ind w:firstLine="640" w:firstLineChars="200"/>
        <w:rPr>
          <w:rFonts w:hint="eastAsia" w:ascii="仿宋_GB2312" w:hAnsi="仿宋_GB2312" w:eastAsia="仿宋_GB2312" w:cs="仿宋_GB2312"/>
          <w:kern w:val="0"/>
          <w:sz w:val="32"/>
          <w:szCs w:val="32"/>
        </w:rPr>
      </w:pPr>
    </w:p>
    <w:p>
      <w:pPr>
        <w:ind w:firstLine="640" w:firstLineChars="200"/>
        <w:rPr>
          <w:rFonts w:hint="eastAsia" w:ascii="仿宋_GB2312" w:hAnsi="仿宋_GB2312" w:eastAsia="仿宋_GB2312" w:cs="仿宋_GB2312"/>
          <w:kern w:val="0"/>
          <w:sz w:val="32"/>
          <w:szCs w:val="32"/>
        </w:rPr>
      </w:pPr>
    </w:p>
    <w:p>
      <w:pPr>
        <w:ind w:firstLine="640" w:firstLineChars="200"/>
        <w:rPr>
          <w:rFonts w:hint="eastAsia" w:ascii="仿宋_GB2312" w:hAnsi="仿宋_GB2312" w:eastAsia="仿宋_GB2312" w:cs="仿宋_GB2312"/>
          <w:kern w:val="0"/>
          <w:sz w:val="32"/>
          <w:szCs w:val="32"/>
        </w:rPr>
      </w:pPr>
    </w:p>
    <w:p>
      <w:pPr>
        <w:ind w:firstLine="640" w:firstLineChars="200"/>
        <w:rPr>
          <w:rFonts w:hint="eastAsia" w:ascii="仿宋_GB2312" w:hAnsi="仿宋_GB2312" w:eastAsia="仿宋_GB2312" w:cs="仿宋_GB2312"/>
          <w:kern w:val="0"/>
          <w:sz w:val="32"/>
          <w:szCs w:val="32"/>
        </w:rPr>
      </w:pPr>
    </w:p>
    <w:p>
      <w:pPr>
        <w:ind w:firstLine="640" w:firstLineChars="200"/>
        <w:rPr>
          <w:rFonts w:hint="eastAsia" w:ascii="仿宋_GB2312" w:hAnsi="仿宋_GB2312" w:eastAsia="仿宋_GB2312" w:cs="仿宋_GB2312"/>
          <w:kern w:val="0"/>
          <w:sz w:val="32"/>
          <w:szCs w:val="32"/>
        </w:rPr>
      </w:pPr>
    </w:p>
    <w:p>
      <w:pPr>
        <w:ind w:firstLine="640" w:firstLineChars="200"/>
        <w:rPr>
          <w:rFonts w:hint="eastAsia" w:ascii="仿宋_GB2312" w:hAnsi="仿宋_GB2312" w:eastAsia="仿宋_GB2312" w:cs="仿宋_GB2312"/>
          <w:kern w:val="0"/>
          <w:sz w:val="32"/>
          <w:szCs w:val="32"/>
        </w:rPr>
      </w:pPr>
    </w:p>
    <w:p>
      <w:pPr>
        <w:ind w:firstLine="640" w:firstLineChars="200"/>
        <w:rPr>
          <w:rFonts w:hint="eastAsia" w:ascii="仿宋_GB2312" w:hAnsi="仿宋_GB2312" w:eastAsia="仿宋_GB2312" w:cs="仿宋_GB2312"/>
          <w:kern w:val="0"/>
          <w:sz w:val="32"/>
          <w:szCs w:val="32"/>
        </w:rPr>
      </w:pPr>
    </w:p>
    <w:p>
      <w:pPr>
        <w:ind w:firstLine="640" w:firstLineChars="200"/>
        <w:rPr>
          <w:rFonts w:hint="eastAsia" w:ascii="仿宋_GB2312" w:hAnsi="仿宋_GB2312" w:eastAsia="仿宋_GB2312" w:cs="仿宋_GB2312"/>
          <w:kern w:val="0"/>
          <w:sz w:val="32"/>
          <w:szCs w:val="32"/>
        </w:rPr>
      </w:pPr>
    </w:p>
    <w:tbl>
      <w:tblPr>
        <w:tblStyle w:val="4"/>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98"/>
        <w:gridCol w:w="241"/>
        <w:gridCol w:w="249"/>
        <w:gridCol w:w="4714"/>
        <w:gridCol w:w="2249"/>
        <w:gridCol w:w="2249"/>
        <w:gridCol w:w="2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gridSpan w:val="7"/>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76" w:type="pct"/>
            <w:tcBorders>
              <w:top w:val="nil"/>
              <w:left w:val="nil"/>
              <w:bottom w:val="nil"/>
              <w:right w:val="nil"/>
            </w:tcBorders>
            <w:shd w:val="clear" w:color="auto" w:fill="auto"/>
            <w:noWrap/>
            <w:vAlign w:val="center"/>
          </w:tcPr>
          <w:p>
            <w:pPr>
              <w:jc w:val="left"/>
              <w:rPr>
                <w:rFonts w:hint="eastAsia" w:ascii="Tahoma" w:hAnsi="Tahoma" w:eastAsia="Tahoma" w:cs="Tahoma"/>
                <w:i w:val="0"/>
                <w:iCs w:val="0"/>
                <w:color w:val="000000"/>
                <w:sz w:val="16"/>
                <w:szCs w:val="16"/>
                <w:u w:val="none"/>
              </w:rPr>
            </w:pPr>
          </w:p>
        </w:tc>
        <w:tc>
          <w:tcPr>
            <w:tcW w:w="8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6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9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9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97" w:type="pct"/>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76" w:type="pct"/>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部门：信阳市总工会</w:t>
            </w:r>
          </w:p>
        </w:tc>
        <w:tc>
          <w:tcPr>
            <w:tcW w:w="85"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7"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64" w:type="pct"/>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794"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94"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97" w:type="pct"/>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1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2386"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9"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1664"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79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79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797"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49"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4"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9"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4"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1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1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132.81</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132.81</w:t>
            </w:r>
          </w:p>
        </w:tc>
        <w:tc>
          <w:tcPr>
            <w:tcW w:w="7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w:t>
            </w:r>
          </w:p>
        </w:tc>
        <w:tc>
          <w:tcPr>
            <w:tcW w:w="1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79.98</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79.98</w:t>
            </w:r>
          </w:p>
        </w:tc>
        <w:tc>
          <w:tcPr>
            <w:tcW w:w="7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20129</w:t>
            </w:r>
          </w:p>
        </w:tc>
        <w:tc>
          <w:tcPr>
            <w:tcW w:w="1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群众团体事务</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75.79</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75.79</w:t>
            </w:r>
          </w:p>
        </w:tc>
        <w:tc>
          <w:tcPr>
            <w:tcW w:w="7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2012950</w:t>
            </w:r>
          </w:p>
        </w:tc>
        <w:tc>
          <w:tcPr>
            <w:tcW w:w="1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75.79</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75.79</w:t>
            </w:r>
          </w:p>
        </w:tc>
        <w:tc>
          <w:tcPr>
            <w:tcW w:w="7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20199</w:t>
            </w:r>
          </w:p>
        </w:tc>
        <w:tc>
          <w:tcPr>
            <w:tcW w:w="1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其他一般公共服务支出</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4.19</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4.19</w:t>
            </w:r>
          </w:p>
        </w:tc>
        <w:tc>
          <w:tcPr>
            <w:tcW w:w="7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2019999</w:t>
            </w:r>
          </w:p>
        </w:tc>
        <w:tc>
          <w:tcPr>
            <w:tcW w:w="1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其他一般公共服务支出</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7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45.82</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45.82</w:t>
            </w:r>
          </w:p>
        </w:tc>
        <w:tc>
          <w:tcPr>
            <w:tcW w:w="7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25.90</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25.90</w:t>
            </w:r>
          </w:p>
        </w:tc>
        <w:tc>
          <w:tcPr>
            <w:tcW w:w="7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2080501</w:t>
            </w:r>
          </w:p>
        </w:tc>
        <w:tc>
          <w:tcPr>
            <w:tcW w:w="1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20.28</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20.28</w:t>
            </w:r>
          </w:p>
        </w:tc>
        <w:tc>
          <w:tcPr>
            <w:tcW w:w="7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5.61</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5.61</w:t>
            </w:r>
          </w:p>
        </w:tc>
        <w:tc>
          <w:tcPr>
            <w:tcW w:w="7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20808</w:t>
            </w:r>
          </w:p>
        </w:tc>
        <w:tc>
          <w:tcPr>
            <w:tcW w:w="1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抚恤</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19.43</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19.43</w:t>
            </w:r>
          </w:p>
        </w:tc>
        <w:tc>
          <w:tcPr>
            <w:tcW w:w="7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2080801</w:t>
            </w:r>
          </w:p>
        </w:tc>
        <w:tc>
          <w:tcPr>
            <w:tcW w:w="1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死亡抚恤</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19.43</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19.43</w:t>
            </w:r>
          </w:p>
        </w:tc>
        <w:tc>
          <w:tcPr>
            <w:tcW w:w="7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20899</w:t>
            </w:r>
          </w:p>
        </w:tc>
        <w:tc>
          <w:tcPr>
            <w:tcW w:w="1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其他社会保障和就业支出</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0.49</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0.49</w:t>
            </w:r>
          </w:p>
        </w:tc>
        <w:tc>
          <w:tcPr>
            <w:tcW w:w="7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2089999</w:t>
            </w:r>
          </w:p>
        </w:tc>
        <w:tc>
          <w:tcPr>
            <w:tcW w:w="1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其他社会保障和就业支出</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0.49</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0.49</w:t>
            </w:r>
          </w:p>
        </w:tc>
        <w:tc>
          <w:tcPr>
            <w:tcW w:w="7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2.81</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2.81</w:t>
            </w:r>
          </w:p>
        </w:tc>
        <w:tc>
          <w:tcPr>
            <w:tcW w:w="7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2.81</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2.81</w:t>
            </w:r>
          </w:p>
        </w:tc>
        <w:tc>
          <w:tcPr>
            <w:tcW w:w="7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1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w:t>
            </w:r>
          </w:p>
        </w:tc>
        <w:tc>
          <w:tcPr>
            <w:tcW w:w="7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4.21</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4.21</w:t>
            </w:r>
          </w:p>
        </w:tc>
        <w:tc>
          <w:tcPr>
            <w:tcW w:w="7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4.21</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4.21</w:t>
            </w:r>
          </w:p>
        </w:tc>
        <w:tc>
          <w:tcPr>
            <w:tcW w:w="7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w:t>
            </w:r>
          </w:p>
        </w:tc>
        <w:tc>
          <w:tcPr>
            <w:tcW w:w="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w:t>
            </w:r>
          </w:p>
        </w:tc>
        <w:tc>
          <w:tcPr>
            <w:tcW w:w="7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注：本表反映部门本年度一般公共预算财政拨款支出情况。</w:t>
            </w:r>
          </w:p>
        </w:tc>
      </w:tr>
    </w:tbl>
    <w:p>
      <w:pPr>
        <w:ind w:firstLine="640" w:firstLineChars="200"/>
        <w:rPr>
          <w:rFonts w:hint="eastAsia" w:ascii="仿宋_GB2312" w:hAnsi="仿宋_GB2312" w:eastAsia="仿宋_GB2312" w:cs="仿宋_GB2312"/>
          <w:kern w:val="0"/>
          <w:sz w:val="32"/>
          <w:szCs w:val="32"/>
        </w:rPr>
      </w:pPr>
    </w:p>
    <w:p>
      <w:pPr>
        <w:ind w:firstLine="640" w:firstLineChars="200"/>
        <w:rPr>
          <w:rFonts w:hint="eastAsia" w:ascii="仿宋_GB2312" w:hAnsi="仿宋_GB2312" w:eastAsia="仿宋_GB2312" w:cs="仿宋_GB2312"/>
          <w:kern w:val="0"/>
          <w:sz w:val="32"/>
          <w:szCs w:val="32"/>
        </w:rPr>
      </w:pPr>
    </w:p>
    <w:p>
      <w:pPr>
        <w:ind w:firstLine="640" w:firstLineChars="200"/>
        <w:rPr>
          <w:rFonts w:hint="eastAsia" w:ascii="仿宋_GB2312" w:hAnsi="仿宋_GB2312" w:eastAsia="仿宋_GB2312" w:cs="仿宋_GB2312"/>
          <w:kern w:val="0"/>
          <w:sz w:val="32"/>
          <w:szCs w:val="32"/>
        </w:rPr>
      </w:pPr>
    </w:p>
    <w:p>
      <w:pPr>
        <w:ind w:firstLine="640" w:firstLineChars="200"/>
        <w:rPr>
          <w:rFonts w:hint="eastAsia" w:ascii="仿宋_GB2312" w:hAnsi="仿宋_GB2312" w:eastAsia="仿宋_GB2312" w:cs="仿宋_GB2312"/>
          <w:kern w:val="0"/>
          <w:sz w:val="32"/>
          <w:szCs w:val="32"/>
        </w:rPr>
      </w:pPr>
    </w:p>
    <w:p>
      <w:pPr>
        <w:ind w:firstLine="640" w:firstLineChars="200"/>
        <w:rPr>
          <w:rFonts w:hint="eastAsia" w:ascii="仿宋_GB2312" w:hAnsi="仿宋_GB2312" w:eastAsia="仿宋_GB2312" w:cs="仿宋_GB2312"/>
          <w:kern w:val="0"/>
          <w:sz w:val="32"/>
          <w:szCs w:val="32"/>
        </w:rPr>
      </w:pPr>
    </w:p>
    <w:p>
      <w:pPr>
        <w:ind w:firstLine="640" w:firstLineChars="200"/>
        <w:rPr>
          <w:rFonts w:hint="eastAsia" w:ascii="仿宋_GB2312" w:hAnsi="仿宋_GB2312" w:eastAsia="仿宋_GB2312" w:cs="仿宋_GB2312"/>
          <w:kern w:val="0"/>
          <w:sz w:val="32"/>
          <w:szCs w:val="32"/>
        </w:rPr>
      </w:pPr>
    </w:p>
    <w:p>
      <w:pPr>
        <w:ind w:firstLine="640" w:firstLineChars="200"/>
        <w:rPr>
          <w:rFonts w:hint="eastAsia" w:ascii="仿宋_GB2312" w:hAnsi="仿宋_GB2312" w:eastAsia="仿宋_GB2312" w:cs="仿宋_GB2312"/>
          <w:kern w:val="0"/>
          <w:sz w:val="32"/>
          <w:szCs w:val="32"/>
        </w:rPr>
      </w:pPr>
    </w:p>
    <w:p>
      <w:pPr>
        <w:ind w:firstLine="640" w:firstLineChars="200"/>
        <w:rPr>
          <w:rFonts w:hint="eastAsia" w:ascii="仿宋_GB2312" w:hAnsi="仿宋_GB2312" w:eastAsia="仿宋_GB2312" w:cs="仿宋_GB2312"/>
          <w:kern w:val="0"/>
          <w:sz w:val="32"/>
          <w:szCs w:val="32"/>
        </w:rPr>
      </w:pPr>
    </w:p>
    <w:p>
      <w:pPr>
        <w:ind w:firstLine="640" w:firstLineChars="200"/>
        <w:rPr>
          <w:rFonts w:hint="eastAsia" w:ascii="仿宋_GB2312" w:hAnsi="仿宋_GB2312" w:eastAsia="仿宋_GB2312" w:cs="仿宋_GB2312"/>
          <w:kern w:val="0"/>
          <w:sz w:val="32"/>
          <w:szCs w:val="32"/>
        </w:rPr>
      </w:pPr>
    </w:p>
    <w:p>
      <w:pPr>
        <w:ind w:firstLine="640" w:firstLineChars="200"/>
        <w:rPr>
          <w:rFonts w:hint="eastAsia" w:ascii="仿宋_GB2312" w:hAnsi="仿宋_GB2312" w:eastAsia="仿宋_GB2312" w:cs="仿宋_GB2312"/>
          <w:kern w:val="0"/>
          <w:sz w:val="32"/>
          <w:szCs w:val="32"/>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75"/>
        <w:gridCol w:w="2448"/>
        <w:gridCol w:w="740"/>
        <w:gridCol w:w="652"/>
        <w:gridCol w:w="1962"/>
        <w:gridCol w:w="564"/>
        <w:gridCol w:w="652"/>
        <w:gridCol w:w="3404"/>
        <w:gridCol w:w="15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trPr>
        <w:tc>
          <w:tcPr>
            <w:tcW w:w="5000" w:type="pct"/>
            <w:gridSpan w:val="9"/>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7" w:type="pct"/>
            <w:tcBorders>
              <w:top w:val="nil"/>
              <w:left w:val="nil"/>
              <w:bottom w:val="nil"/>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863" w:type="pct"/>
            <w:tcBorders>
              <w:top w:val="nil"/>
              <w:left w:val="nil"/>
              <w:bottom w:val="nil"/>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261" w:type="pct"/>
            <w:tcBorders>
              <w:top w:val="nil"/>
              <w:left w:val="nil"/>
              <w:bottom w:val="nil"/>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229" w:type="pct"/>
            <w:tcBorders>
              <w:top w:val="nil"/>
              <w:left w:val="nil"/>
              <w:bottom w:val="nil"/>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692" w:type="pct"/>
            <w:tcBorders>
              <w:top w:val="nil"/>
              <w:left w:val="nil"/>
              <w:bottom w:val="nil"/>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198" w:type="pct"/>
            <w:tcBorders>
              <w:top w:val="nil"/>
              <w:left w:val="nil"/>
              <w:bottom w:val="nil"/>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229" w:type="pct"/>
            <w:tcBorders>
              <w:top w:val="nil"/>
              <w:left w:val="nil"/>
              <w:bottom w:val="nil"/>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1201" w:type="pct"/>
            <w:tcBorders>
              <w:top w:val="nil"/>
              <w:left w:val="nil"/>
              <w:bottom w:val="nil"/>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555" w:type="pct"/>
            <w:tcBorders>
              <w:top w:val="nil"/>
              <w:left w:val="nil"/>
              <w:bottom w:val="nil"/>
              <w:right w:val="single" w:color="80808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7" w:type="pct"/>
            <w:tcBorders>
              <w:top w:val="nil"/>
              <w:left w:val="nil"/>
              <w:bottom w:val="single" w:color="808080" w:sz="4" w:space="0"/>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部门：信阳市总工会</w:t>
            </w:r>
          </w:p>
        </w:tc>
        <w:tc>
          <w:tcPr>
            <w:tcW w:w="863" w:type="pct"/>
            <w:tcBorders>
              <w:top w:val="nil"/>
              <w:left w:val="nil"/>
              <w:bottom w:val="single" w:color="808080" w:sz="4" w:space="0"/>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261" w:type="pct"/>
            <w:tcBorders>
              <w:top w:val="nil"/>
              <w:left w:val="nil"/>
              <w:bottom w:val="single" w:color="808080" w:sz="4" w:space="0"/>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229" w:type="pct"/>
            <w:tcBorders>
              <w:top w:val="nil"/>
              <w:left w:val="nil"/>
              <w:bottom w:val="single" w:color="808080" w:sz="4" w:space="0"/>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692" w:type="pct"/>
            <w:tcBorders>
              <w:top w:val="nil"/>
              <w:left w:val="nil"/>
              <w:bottom w:val="single" w:color="808080" w:sz="4" w:space="0"/>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198" w:type="pct"/>
            <w:tcBorders>
              <w:top w:val="nil"/>
              <w:left w:val="nil"/>
              <w:bottom w:val="single" w:color="808080" w:sz="4" w:space="0"/>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229" w:type="pct"/>
            <w:tcBorders>
              <w:top w:val="nil"/>
              <w:left w:val="nil"/>
              <w:bottom w:val="single" w:color="808080" w:sz="4" w:space="0"/>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1201" w:type="pct"/>
            <w:tcBorders>
              <w:top w:val="nil"/>
              <w:left w:val="nil"/>
              <w:bottom w:val="single" w:color="808080" w:sz="4" w:space="0"/>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555" w:type="pct"/>
            <w:tcBorders>
              <w:top w:val="nil"/>
              <w:left w:val="nil"/>
              <w:bottom w:val="single" w:color="808080" w:sz="4" w:space="0"/>
              <w:right w:val="single" w:color="80808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9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人员经费</w:t>
            </w:r>
          </w:p>
        </w:tc>
        <w:tc>
          <w:tcPr>
            <w:tcW w:w="3108" w:type="pct"/>
            <w:gridSpan w:val="6"/>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7"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科目编码</w:t>
            </w:r>
          </w:p>
        </w:tc>
        <w:tc>
          <w:tcPr>
            <w:tcW w:w="863" w:type="pct"/>
            <w:vMerge w:val="restart"/>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科目名称</w:t>
            </w:r>
          </w:p>
        </w:tc>
        <w:tc>
          <w:tcPr>
            <w:tcW w:w="261" w:type="pct"/>
            <w:vMerge w:val="restart"/>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决算数</w:t>
            </w:r>
          </w:p>
        </w:tc>
        <w:tc>
          <w:tcPr>
            <w:tcW w:w="229" w:type="pct"/>
            <w:vMerge w:val="restart"/>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科目编码</w:t>
            </w:r>
          </w:p>
        </w:tc>
        <w:tc>
          <w:tcPr>
            <w:tcW w:w="692" w:type="pct"/>
            <w:vMerge w:val="restart"/>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科目名称</w:t>
            </w:r>
          </w:p>
        </w:tc>
        <w:tc>
          <w:tcPr>
            <w:tcW w:w="198" w:type="pct"/>
            <w:vMerge w:val="restart"/>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决算数</w:t>
            </w:r>
          </w:p>
        </w:tc>
        <w:tc>
          <w:tcPr>
            <w:tcW w:w="229" w:type="pct"/>
            <w:vMerge w:val="restart"/>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科目编码</w:t>
            </w:r>
          </w:p>
        </w:tc>
        <w:tc>
          <w:tcPr>
            <w:tcW w:w="1201" w:type="pct"/>
            <w:vMerge w:val="restart"/>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科目名称</w:t>
            </w:r>
          </w:p>
        </w:tc>
        <w:tc>
          <w:tcPr>
            <w:tcW w:w="555" w:type="pct"/>
            <w:vMerge w:val="restart"/>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7" w:type="pct"/>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p>
        </w:tc>
        <w:tc>
          <w:tcPr>
            <w:tcW w:w="863" w:type="pct"/>
            <w:vMerge w:val="continue"/>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p>
        </w:tc>
        <w:tc>
          <w:tcPr>
            <w:tcW w:w="261" w:type="pct"/>
            <w:vMerge w:val="continue"/>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p>
        </w:tc>
        <w:tc>
          <w:tcPr>
            <w:tcW w:w="229" w:type="pct"/>
            <w:vMerge w:val="continue"/>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p>
        </w:tc>
        <w:tc>
          <w:tcPr>
            <w:tcW w:w="692" w:type="pct"/>
            <w:vMerge w:val="continue"/>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p>
        </w:tc>
        <w:tc>
          <w:tcPr>
            <w:tcW w:w="198" w:type="pct"/>
            <w:vMerge w:val="continue"/>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p>
        </w:tc>
        <w:tc>
          <w:tcPr>
            <w:tcW w:w="229" w:type="pct"/>
            <w:vMerge w:val="continue"/>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p>
        </w:tc>
        <w:tc>
          <w:tcPr>
            <w:tcW w:w="1201" w:type="pct"/>
            <w:vMerge w:val="continue"/>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p>
        </w:tc>
        <w:tc>
          <w:tcPr>
            <w:tcW w:w="555" w:type="pct"/>
            <w:vMerge w:val="continue"/>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301</w:t>
            </w:r>
          </w:p>
        </w:tc>
        <w:tc>
          <w:tcPr>
            <w:tcW w:w="86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工资福利支出</w:t>
            </w:r>
          </w:p>
        </w:tc>
        <w:tc>
          <w:tcPr>
            <w:tcW w:w="26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84.37</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302</w:t>
            </w:r>
          </w:p>
        </w:tc>
        <w:tc>
          <w:tcPr>
            <w:tcW w:w="6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商品和服务支出</w:t>
            </w:r>
          </w:p>
        </w:tc>
        <w:tc>
          <w:tcPr>
            <w:tcW w:w="19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8.73</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307</w:t>
            </w:r>
          </w:p>
        </w:tc>
        <w:tc>
          <w:tcPr>
            <w:tcW w:w="120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债务利息及费用支出</w:t>
            </w:r>
          </w:p>
        </w:tc>
        <w:tc>
          <w:tcPr>
            <w:tcW w:w="55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30101</w:t>
            </w:r>
          </w:p>
        </w:tc>
        <w:tc>
          <w:tcPr>
            <w:tcW w:w="86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基本工资</w:t>
            </w:r>
          </w:p>
        </w:tc>
        <w:tc>
          <w:tcPr>
            <w:tcW w:w="26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28.28</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30201</w:t>
            </w:r>
          </w:p>
        </w:tc>
        <w:tc>
          <w:tcPr>
            <w:tcW w:w="6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办公费</w:t>
            </w:r>
          </w:p>
        </w:tc>
        <w:tc>
          <w:tcPr>
            <w:tcW w:w="19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6.30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30701</w:t>
            </w:r>
          </w:p>
        </w:tc>
        <w:tc>
          <w:tcPr>
            <w:tcW w:w="120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国内债务付息</w:t>
            </w:r>
          </w:p>
        </w:tc>
        <w:tc>
          <w:tcPr>
            <w:tcW w:w="55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30102</w:t>
            </w:r>
          </w:p>
        </w:tc>
        <w:tc>
          <w:tcPr>
            <w:tcW w:w="86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津贴补贴</w:t>
            </w:r>
          </w:p>
        </w:tc>
        <w:tc>
          <w:tcPr>
            <w:tcW w:w="26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23.00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30202</w:t>
            </w:r>
          </w:p>
        </w:tc>
        <w:tc>
          <w:tcPr>
            <w:tcW w:w="6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印刷费</w:t>
            </w:r>
          </w:p>
        </w:tc>
        <w:tc>
          <w:tcPr>
            <w:tcW w:w="19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30702</w:t>
            </w:r>
          </w:p>
        </w:tc>
        <w:tc>
          <w:tcPr>
            <w:tcW w:w="120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国外债务付息</w:t>
            </w:r>
          </w:p>
        </w:tc>
        <w:tc>
          <w:tcPr>
            <w:tcW w:w="55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30103</w:t>
            </w:r>
          </w:p>
        </w:tc>
        <w:tc>
          <w:tcPr>
            <w:tcW w:w="86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奖金</w:t>
            </w:r>
          </w:p>
        </w:tc>
        <w:tc>
          <w:tcPr>
            <w:tcW w:w="26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5.76</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30203</w:t>
            </w:r>
          </w:p>
        </w:tc>
        <w:tc>
          <w:tcPr>
            <w:tcW w:w="6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咨询费</w:t>
            </w:r>
          </w:p>
        </w:tc>
        <w:tc>
          <w:tcPr>
            <w:tcW w:w="19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310</w:t>
            </w:r>
          </w:p>
        </w:tc>
        <w:tc>
          <w:tcPr>
            <w:tcW w:w="120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资本性支出</w:t>
            </w:r>
          </w:p>
        </w:tc>
        <w:tc>
          <w:tcPr>
            <w:tcW w:w="55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30106</w:t>
            </w:r>
          </w:p>
        </w:tc>
        <w:tc>
          <w:tcPr>
            <w:tcW w:w="86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伙食补助费</w:t>
            </w:r>
          </w:p>
        </w:tc>
        <w:tc>
          <w:tcPr>
            <w:tcW w:w="26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30204</w:t>
            </w:r>
          </w:p>
        </w:tc>
        <w:tc>
          <w:tcPr>
            <w:tcW w:w="6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手续费</w:t>
            </w:r>
          </w:p>
        </w:tc>
        <w:tc>
          <w:tcPr>
            <w:tcW w:w="19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31001</w:t>
            </w:r>
          </w:p>
        </w:tc>
        <w:tc>
          <w:tcPr>
            <w:tcW w:w="120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房屋建筑物购建</w:t>
            </w:r>
          </w:p>
        </w:tc>
        <w:tc>
          <w:tcPr>
            <w:tcW w:w="55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30107</w:t>
            </w:r>
          </w:p>
        </w:tc>
        <w:tc>
          <w:tcPr>
            <w:tcW w:w="86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绩效工资</w:t>
            </w:r>
          </w:p>
        </w:tc>
        <w:tc>
          <w:tcPr>
            <w:tcW w:w="26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14.21</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30205</w:t>
            </w:r>
          </w:p>
        </w:tc>
        <w:tc>
          <w:tcPr>
            <w:tcW w:w="6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水费</w:t>
            </w:r>
          </w:p>
        </w:tc>
        <w:tc>
          <w:tcPr>
            <w:tcW w:w="19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31002</w:t>
            </w:r>
          </w:p>
        </w:tc>
        <w:tc>
          <w:tcPr>
            <w:tcW w:w="120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办公设备购置</w:t>
            </w:r>
          </w:p>
        </w:tc>
        <w:tc>
          <w:tcPr>
            <w:tcW w:w="55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30108</w:t>
            </w:r>
          </w:p>
        </w:tc>
        <w:tc>
          <w:tcPr>
            <w:tcW w:w="86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机关事业单位基本养老保险缴费</w:t>
            </w:r>
          </w:p>
        </w:tc>
        <w:tc>
          <w:tcPr>
            <w:tcW w:w="26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5.61</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30206</w:t>
            </w:r>
          </w:p>
        </w:tc>
        <w:tc>
          <w:tcPr>
            <w:tcW w:w="6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电费</w:t>
            </w:r>
          </w:p>
        </w:tc>
        <w:tc>
          <w:tcPr>
            <w:tcW w:w="19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31003</w:t>
            </w:r>
          </w:p>
        </w:tc>
        <w:tc>
          <w:tcPr>
            <w:tcW w:w="120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专用设备购置</w:t>
            </w:r>
          </w:p>
        </w:tc>
        <w:tc>
          <w:tcPr>
            <w:tcW w:w="55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30109</w:t>
            </w:r>
          </w:p>
        </w:tc>
        <w:tc>
          <w:tcPr>
            <w:tcW w:w="86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职业年金缴费</w:t>
            </w:r>
          </w:p>
        </w:tc>
        <w:tc>
          <w:tcPr>
            <w:tcW w:w="26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30207</w:t>
            </w:r>
          </w:p>
        </w:tc>
        <w:tc>
          <w:tcPr>
            <w:tcW w:w="6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邮电费</w:t>
            </w:r>
          </w:p>
        </w:tc>
        <w:tc>
          <w:tcPr>
            <w:tcW w:w="19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31005</w:t>
            </w:r>
          </w:p>
        </w:tc>
        <w:tc>
          <w:tcPr>
            <w:tcW w:w="120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基础设施建设</w:t>
            </w:r>
          </w:p>
        </w:tc>
        <w:tc>
          <w:tcPr>
            <w:tcW w:w="55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30110</w:t>
            </w:r>
          </w:p>
        </w:tc>
        <w:tc>
          <w:tcPr>
            <w:tcW w:w="86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职工基本医疗保险缴费</w:t>
            </w:r>
          </w:p>
        </w:tc>
        <w:tc>
          <w:tcPr>
            <w:tcW w:w="26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2.81</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30208</w:t>
            </w:r>
          </w:p>
        </w:tc>
        <w:tc>
          <w:tcPr>
            <w:tcW w:w="6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取暖费</w:t>
            </w:r>
          </w:p>
        </w:tc>
        <w:tc>
          <w:tcPr>
            <w:tcW w:w="19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31006</w:t>
            </w:r>
          </w:p>
        </w:tc>
        <w:tc>
          <w:tcPr>
            <w:tcW w:w="120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大型修缮</w:t>
            </w:r>
          </w:p>
        </w:tc>
        <w:tc>
          <w:tcPr>
            <w:tcW w:w="55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30111</w:t>
            </w:r>
          </w:p>
        </w:tc>
        <w:tc>
          <w:tcPr>
            <w:tcW w:w="86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公务员医疗补助缴费</w:t>
            </w:r>
          </w:p>
        </w:tc>
        <w:tc>
          <w:tcPr>
            <w:tcW w:w="26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30209</w:t>
            </w:r>
          </w:p>
        </w:tc>
        <w:tc>
          <w:tcPr>
            <w:tcW w:w="6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物业管理费</w:t>
            </w:r>
          </w:p>
        </w:tc>
        <w:tc>
          <w:tcPr>
            <w:tcW w:w="19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31007</w:t>
            </w:r>
          </w:p>
        </w:tc>
        <w:tc>
          <w:tcPr>
            <w:tcW w:w="120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信息网络及软件购置更新</w:t>
            </w:r>
          </w:p>
        </w:tc>
        <w:tc>
          <w:tcPr>
            <w:tcW w:w="55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30112</w:t>
            </w:r>
          </w:p>
        </w:tc>
        <w:tc>
          <w:tcPr>
            <w:tcW w:w="86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其他社会保障缴费</w:t>
            </w:r>
          </w:p>
        </w:tc>
        <w:tc>
          <w:tcPr>
            <w:tcW w:w="26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0.49</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30211</w:t>
            </w:r>
          </w:p>
        </w:tc>
        <w:tc>
          <w:tcPr>
            <w:tcW w:w="6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差旅费</w:t>
            </w:r>
          </w:p>
        </w:tc>
        <w:tc>
          <w:tcPr>
            <w:tcW w:w="19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31008</w:t>
            </w:r>
          </w:p>
        </w:tc>
        <w:tc>
          <w:tcPr>
            <w:tcW w:w="120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物资储备</w:t>
            </w:r>
          </w:p>
        </w:tc>
        <w:tc>
          <w:tcPr>
            <w:tcW w:w="55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30113</w:t>
            </w:r>
          </w:p>
        </w:tc>
        <w:tc>
          <w:tcPr>
            <w:tcW w:w="86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住房公积金</w:t>
            </w:r>
          </w:p>
        </w:tc>
        <w:tc>
          <w:tcPr>
            <w:tcW w:w="26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4.21</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30212</w:t>
            </w:r>
          </w:p>
        </w:tc>
        <w:tc>
          <w:tcPr>
            <w:tcW w:w="6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因公出国（境）费用</w:t>
            </w:r>
          </w:p>
        </w:tc>
        <w:tc>
          <w:tcPr>
            <w:tcW w:w="19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31009</w:t>
            </w:r>
          </w:p>
        </w:tc>
        <w:tc>
          <w:tcPr>
            <w:tcW w:w="120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土地补偿</w:t>
            </w:r>
          </w:p>
        </w:tc>
        <w:tc>
          <w:tcPr>
            <w:tcW w:w="55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30114</w:t>
            </w:r>
          </w:p>
        </w:tc>
        <w:tc>
          <w:tcPr>
            <w:tcW w:w="86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医疗费</w:t>
            </w:r>
          </w:p>
        </w:tc>
        <w:tc>
          <w:tcPr>
            <w:tcW w:w="26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30213</w:t>
            </w:r>
          </w:p>
        </w:tc>
        <w:tc>
          <w:tcPr>
            <w:tcW w:w="6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维修（护）费</w:t>
            </w:r>
          </w:p>
        </w:tc>
        <w:tc>
          <w:tcPr>
            <w:tcW w:w="19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31010</w:t>
            </w:r>
          </w:p>
        </w:tc>
        <w:tc>
          <w:tcPr>
            <w:tcW w:w="120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安置补助</w:t>
            </w:r>
          </w:p>
        </w:tc>
        <w:tc>
          <w:tcPr>
            <w:tcW w:w="55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30199</w:t>
            </w:r>
          </w:p>
        </w:tc>
        <w:tc>
          <w:tcPr>
            <w:tcW w:w="86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其他工资福利支出</w:t>
            </w:r>
          </w:p>
        </w:tc>
        <w:tc>
          <w:tcPr>
            <w:tcW w:w="26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30214</w:t>
            </w:r>
          </w:p>
        </w:tc>
        <w:tc>
          <w:tcPr>
            <w:tcW w:w="6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租赁费</w:t>
            </w:r>
          </w:p>
        </w:tc>
        <w:tc>
          <w:tcPr>
            <w:tcW w:w="19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31011</w:t>
            </w:r>
          </w:p>
        </w:tc>
        <w:tc>
          <w:tcPr>
            <w:tcW w:w="120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地上附着物和青苗补偿</w:t>
            </w:r>
          </w:p>
        </w:tc>
        <w:tc>
          <w:tcPr>
            <w:tcW w:w="55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303</w:t>
            </w:r>
          </w:p>
        </w:tc>
        <w:tc>
          <w:tcPr>
            <w:tcW w:w="86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对个人和家庭的补助</w:t>
            </w:r>
          </w:p>
        </w:tc>
        <w:tc>
          <w:tcPr>
            <w:tcW w:w="26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39.71</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30215</w:t>
            </w:r>
          </w:p>
        </w:tc>
        <w:tc>
          <w:tcPr>
            <w:tcW w:w="6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会议费</w:t>
            </w:r>
          </w:p>
        </w:tc>
        <w:tc>
          <w:tcPr>
            <w:tcW w:w="19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0.85</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31012</w:t>
            </w:r>
          </w:p>
        </w:tc>
        <w:tc>
          <w:tcPr>
            <w:tcW w:w="120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拆迁补偿</w:t>
            </w:r>
          </w:p>
        </w:tc>
        <w:tc>
          <w:tcPr>
            <w:tcW w:w="55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30301</w:t>
            </w:r>
          </w:p>
        </w:tc>
        <w:tc>
          <w:tcPr>
            <w:tcW w:w="86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离休费</w:t>
            </w:r>
          </w:p>
        </w:tc>
        <w:tc>
          <w:tcPr>
            <w:tcW w:w="26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20.28</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30216</w:t>
            </w:r>
          </w:p>
        </w:tc>
        <w:tc>
          <w:tcPr>
            <w:tcW w:w="6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培训费</w:t>
            </w:r>
          </w:p>
        </w:tc>
        <w:tc>
          <w:tcPr>
            <w:tcW w:w="19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31013</w:t>
            </w:r>
          </w:p>
        </w:tc>
        <w:tc>
          <w:tcPr>
            <w:tcW w:w="120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公务用车购置</w:t>
            </w:r>
          </w:p>
        </w:tc>
        <w:tc>
          <w:tcPr>
            <w:tcW w:w="55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30302</w:t>
            </w:r>
          </w:p>
        </w:tc>
        <w:tc>
          <w:tcPr>
            <w:tcW w:w="86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退休费</w:t>
            </w:r>
          </w:p>
        </w:tc>
        <w:tc>
          <w:tcPr>
            <w:tcW w:w="26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30217</w:t>
            </w:r>
          </w:p>
        </w:tc>
        <w:tc>
          <w:tcPr>
            <w:tcW w:w="6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公务接待费</w:t>
            </w:r>
          </w:p>
        </w:tc>
        <w:tc>
          <w:tcPr>
            <w:tcW w:w="19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31019</w:t>
            </w:r>
          </w:p>
        </w:tc>
        <w:tc>
          <w:tcPr>
            <w:tcW w:w="120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其他交通工具购置</w:t>
            </w:r>
          </w:p>
        </w:tc>
        <w:tc>
          <w:tcPr>
            <w:tcW w:w="55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30303</w:t>
            </w:r>
          </w:p>
        </w:tc>
        <w:tc>
          <w:tcPr>
            <w:tcW w:w="86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退职（役）费</w:t>
            </w:r>
          </w:p>
        </w:tc>
        <w:tc>
          <w:tcPr>
            <w:tcW w:w="26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30218</w:t>
            </w:r>
          </w:p>
        </w:tc>
        <w:tc>
          <w:tcPr>
            <w:tcW w:w="6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专用材料费</w:t>
            </w:r>
          </w:p>
        </w:tc>
        <w:tc>
          <w:tcPr>
            <w:tcW w:w="19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31021</w:t>
            </w:r>
          </w:p>
        </w:tc>
        <w:tc>
          <w:tcPr>
            <w:tcW w:w="120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文物和陈列品购置</w:t>
            </w:r>
          </w:p>
        </w:tc>
        <w:tc>
          <w:tcPr>
            <w:tcW w:w="55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6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30304</w:t>
            </w:r>
          </w:p>
        </w:tc>
        <w:tc>
          <w:tcPr>
            <w:tcW w:w="86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抚恤金</w:t>
            </w:r>
          </w:p>
        </w:tc>
        <w:tc>
          <w:tcPr>
            <w:tcW w:w="26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19.43</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30224</w:t>
            </w:r>
          </w:p>
        </w:tc>
        <w:tc>
          <w:tcPr>
            <w:tcW w:w="6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被装购置费</w:t>
            </w:r>
          </w:p>
        </w:tc>
        <w:tc>
          <w:tcPr>
            <w:tcW w:w="19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31022</w:t>
            </w:r>
          </w:p>
        </w:tc>
        <w:tc>
          <w:tcPr>
            <w:tcW w:w="120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无形资产购置</w:t>
            </w:r>
          </w:p>
        </w:tc>
        <w:tc>
          <w:tcPr>
            <w:tcW w:w="55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6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30305</w:t>
            </w:r>
          </w:p>
        </w:tc>
        <w:tc>
          <w:tcPr>
            <w:tcW w:w="86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生活补助</w:t>
            </w:r>
          </w:p>
        </w:tc>
        <w:tc>
          <w:tcPr>
            <w:tcW w:w="26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30225</w:t>
            </w:r>
          </w:p>
        </w:tc>
        <w:tc>
          <w:tcPr>
            <w:tcW w:w="6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专用燃料费</w:t>
            </w:r>
          </w:p>
        </w:tc>
        <w:tc>
          <w:tcPr>
            <w:tcW w:w="19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31099</w:t>
            </w:r>
          </w:p>
        </w:tc>
        <w:tc>
          <w:tcPr>
            <w:tcW w:w="120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其他资本性支出</w:t>
            </w:r>
          </w:p>
        </w:tc>
        <w:tc>
          <w:tcPr>
            <w:tcW w:w="55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6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30306</w:t>
            </w:r>
          </w:p>
        </w:tc>
        <w:tc>
          <w:tcPr>
            <w:tcW w:w="86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救济费</w:t>
            </w:r>
          </w:p>
        </w:tc>
        <w:tc>
          <w:tcPr>
            <w:tcW w:w="26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30226</w:t>
            </w:r>
          </w:p>
        </w:tc>
        <w:tc>
          <w:tcPr>
            <w:tcW w:w="6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劳务费</w:t>
            </w:r>
          </w:p>
        </w:tc>
        <w:tc>
          <w:tcPr>
            <w:tcW w:w="19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399</w:t>
            </w:r>
          </w:p>
        </w:tc>
        <w:tc>
          <w:tcPr>
            <w:tcW w:w="120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其他支出</w:t>
            </w:r>
          </w:p>
        </w:tc>
        <w:tc>
          <w:tcPr>
            <w:tcW w:w="55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30307</w:t>
            </w:r>
          </w:p>
        </w:tc>
        <w:tc>
          <w:tcPr>
            <w:tcW w:w="86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医疗费补助</w:t>
            </w:r>
          </w:p>
        </w:tc>
        <w:tc>
          <w:tcPr>
            <w:tcW w:w="26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30227</w:t>
            </w:r>
          </w:p>
        </w:tc>
        <w:tc>
          <w:tcPr>
            <w:tcW w:w="6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委托业务费</w:t>
            </w:r>
          </w:p>
        </w:tc>
        <w:tc>
          <w:tcPr>
            <w:tcW w:w="19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39906</w:t>
            </w:r>
          </w:p>
        </w:tc>
        <w:tc>
          <w:tcPr>
            <w:tcW w:w="120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赠与</w:t>
            </w:r>
          </w:p>
        </w:tc>
        <w:tc>
          <w:tcPr>
            <w:tcW w:w="55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30308</w:t>
            </w:r>
          </w:p>
        </w:tc>
        <w:tc>
          <w:tcPr>
            <w:tcW w:w="86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助学金</w:t>
            </w:r>
          </w:p>
        </w:tc>
        <w:tc>
          <w:tcPr>
            <w:tcW w:w="26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30228</w:t>
            </w:r>
          </w:p>
        </w:tc>
        <w:tc>
          <w:tcPr>
            <w:tcW w:w="6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工会经费</w:t>
            </w:r>
          </w:p>
        </w:tc>
        <w:tc>
          <w:tcPr>
            <w:tcW w:w="19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0.70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39907</w:t>
            </w:r>
          </w:p>
        </w:tc>
        <w:tc>
          <w:tcPr>
            <w:tcW w:w="120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国家赔偿费用支出</w:t>
            </w:r>
          </w:p>
        </w:tc>
        <w:tc>
          <w:tcPr>
            <w:tcW w:w="55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30309</w:t>
            </w:r>
          </w:p>
        </w:tc>
        <w:tc>
          <w:tcPr>
            <w:tcW w:w="86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奖励金</w:t>
            </w:r>
          </w:p>
        </w:tc>
        <w:tc>
          <w:tcPr>
            <w:tcW w:w="26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30229</w:t>
            </w:r>
          </w:p>
        </w:tc>
        <w:tc>
          <w:tcPr>
            <w:tcW w:w="6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福利费</w:t>
            </w:r>
          </w:p>
        </w:tc>
        <w:tc>
          <w:tcPr>
            <w:tcW w:w="19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0.88</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39908</w:t>
            </w:r>
          </w:p>
        </w:tc>
        <w:tc>
          <w:tcPr>
            <w:tcW w:w="120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对民间非营利组织和群众性自治组织补贴</w:t>
            </w:r>
          </w:p>
        </w:tc>
        <w:tc>
          <w:tcPr>
            <w:tcW w:w="55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30310</w:t>
            </w:r>
          </w:p>
        </w:tc>
        <w:tc>
          <w:tcPr>
            <w:tcW w:w="86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个人农业生产补贴</w:t>
            </w:r>
          </w:p>
        </w:tc>
        <w:tc>
          <w:tcPr>
            <w:tcW w:w="26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30231</w:t>
            </w:r>
          </w:p>
        </w:tc>
        <w:tc>
          <w:tcPr>
            <w:tcW w:w="6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公务用车运行维护费</w:t>
            </w:r>
          </w:p>
        </w:tc>
        <w:tc>
          <w:tcPr>
            <w:tcW w:w="19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39999</w:t>
            </w:r>
          </w:p>
        </w:tc>
        <w:tc>
          <w:tcPr>
            <w:tcW w:w="120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其他支出</w:t>
            </w:r>
          </w:p>
        </w:tc>
        <w:tc>
          <w:tcPr>
            <w:tcW w:w="55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30311</w:t>
            </w:r>
          </w:p>
        </w:tc>
        <w:tc>
          <w:tcPr>
            <w:tcW w:w="86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代缴社会保险费</w:t>
            </w:r>
          </w:p>
        </w:tc>
        <w:tc>
          <w:tcPr>
            <w:tcW w:w="26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30239</w:t>
            </w:r>
          </w:p>
        </w:tc>
        <w:tc>
          <w:tcPr>
            <w:tcW w:w="6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其他交通费用</w:t>
            </w:r>
          </w:p>
        </w:tc>
        <w:tc>
          <w:tcPr>
            <w:tcW w:w="19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120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55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30399</w:t>
            </w:r>
          </w:p>
        </w:tc>
        <w:tc>
          <w:tcPr>
            <w:tcW w:w="86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其他对个人和家庭的补助</w:t>
            </w:r>
          </w:p>
        </w:tc>
        <w:tc>
          <w:tcPr>
            <w:tcW w:w="26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30240</w:t>
            </w:r>
          </w:p>
        </w:tc>
        <w:tc>
          <w:tcPr>
            <w:tcW w:w="6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税金及附加费用</w:t>
            </w:r>
          </w:p>
        </w:tc>
        <w:tc>
          <w:tcPr>
            <w:tcW w:w="19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120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55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86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26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30299</w:t>
            </w:r>
          </w:p>
        </w:tc>
        <w:tc>
          <w:tcPr>
            <w:tcW w:w="6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 xml:space="preserve">  其他商品和服务支出</w:t>
            </w:r>
          </w:p>
        </w:tc>
        <w:tc>
          <w:tcPr>
            <w:tcW w:w="19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2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120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55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30"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人员经费合计</w:t>
            </w:r>
          </w:p>
        </w:tc>
        <w:tc>
          <w:tcPr>
            <w:tcW w:w="26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124.09</w:t>
            </w:r>
          </w:p>
        </w:tc>
        <w:tc>
          <w:tcPr>
            <w:tcW w:w="2552" w:type="pct"/>
            <w:gridSpan w:val="5"/>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公用经费合计</w:t>
            </w:r>
          </w:p>
        </w:tc>
        <w:tc>
          <w:tcPr>
            <w:tcW w:w="55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8.73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9"/>
            <w:tcBorders>
              <w:top w:val="nil"/>
              <w:left w:val="nil"/>
              <w:bottom w:val="nil"/>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9"/>
            <w:tcBorders>
              <w:top w:val="nil"/>
              <w:left w:val="nil"/>
              <w:bottom w:val="nil"/>
              <w:right w:val="single" w:color="808080" w:sz="4" w:space="0"/>
            </w:tcBorders>
            <w:shd w:val="clear" w:color="auto" w:fill="auto"/>
            <w:noWrap/>
            <w:vAlign w:val="center"/>
          </w:tcPr>
          <w:p>
            <w:pPr>
              <w:widowControl/>
              <w:jc w:val="left"/>
              <w:textAlignment w:val="center"/>
              <w:rPr>
                <w:rFonts w:hint="default" w:ascii="宋体" w:hAnsi="宋体" w:cs="宋体"/>
                <w:color w:val="000000"/>
                <w:kern w:val="0"/>
                <w:sz w:val="20"/>
                <w:szCs w:val="20"/>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767"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86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9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0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5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bl>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tbl>
      <w:tblPr>
        <w:tblStyle w:val="4"/>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16"/>
        <w:gridCol w:w="816"/>
        <w:gridCol w:w="616"/>
        <w:gridCol w:w="616"/>
        <w:gridCol w:w="666"/>
        <w:gridCol w:w="4426"/>
        <w:gridCol w:w="673"/>
        <w:gridCol w:w="816"/>
        <w:gridCol w:w="616"/>
        <w:gridCol w:w="616"/>
        <w:gridCol w:w="670"/>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4428" w:type="pct"/>
            <w:gridSpan w:val="11"/>
            <w:tcBorders>
              <w:top w:val="nil"/>
              <w:left w:val="nil"/>
              <w:bottom w:val="nil"/>
              <w:right w:val="nil"/>
            </w:tcBorders>
            <w:shd w:val="clear" w:color="auto" w:fill="auto"/>
            <w:noWrap/>
            <w:vAlign w:val="center"/>
          </w:tcPr>
          <w:p>
            <w:pPr>
              <w:widowControl/>
              <w:jc w:val="center"/>
              <w:textAlignment w:val="center"/>
              <w:rPr>
                <w:rFonts w:hint="eastAsia" w:ascii="宋体" w:hAnsi="宋体" w:cs="宋体"/>
                <w:color w:val="000000"/>
                <w:kern w:val="0"/>
                <w:sz w:val="20"/>
                <w:szCs w:val="20"/>
                <w:lang w:bidi="ar"/>
              </w:rPr>
            </w:pPr>
            <w:r>
              <w:rPr>
                <w:rFonts w:hint="eastAsia" w:ascii="华文中宋" w:hAnsi="华文中宋" w:eastAsia="华文中宋" w:cs="华文中宋"/>
                <w:color w:val="000000"/>
                <w:kern w:val="0"/>
                <w:sz w:val="32"/>
                <w:szCs w:val="32"/>
                <w:lang w:bidi="ar"/>
              </w:rPr>
              <w:t>一般公共预算财政拨款“三公”经费支出决算表</w:t>
            </w:r>
          </w:p>
        </w:tc>
        <w:tc>
          <w:tcPr>
            <w:tcW w:w="571" w:type="pct"/>
            <w:tcBorders>
              <w:top w:val="nil"/>
              <w:left w:val="nil"/>
              <w:bottom w:val="nil"/>
              <w:right w:val="single" w:color="80808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pct"/>
            <w:tcBorders>
              <w:top w:val="nil"/>
              <w:left w:val="nil"/>
              <w:bottom w:val="nil"/>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预算代码：323</w:t>
            </w:r>
          </w:p>
        </w:tc>
        <w:tc>
          <w:tcPr>
            <w:tcW w:w="288" w:type="pct"/>
            <w:tcBorders>
              <w:top w:val="nil"/>
              <w:left w:val="nil"/>
              <w:bottom w:val="nil"/>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217" w:type="pct"/>
            <w:tcBorders>
              <w:top w:val="nil"/>
              <w:left w:val="nil"/>
              <w:bottom w:val="nil"/>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217" w:type="pct"/>
            <w:tcBorders>
              <w:top w:val="nil"/>
              <w:left w:val="nil"/>
              <w:bottom w:val="nil"/>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235" w:type="pct"/>
            <w:tcBorders>
              <w:top w:val="nil"/>
              <w:left w:val="nil"/>
              <w:bottom w:val="nil"/>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1561" w:type="pct"/>
            <w:tcBorders>
              <w:top w:val="nil"/>
              <w:left w:val="nil"/>
              <w:bottom w:val="nil"/>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238" w:type="pct"/>
            <w:tcBorders>
              <w:top w:val="nil"/>
              <w:left w:val="nil"/>
              <w:bottom w:val="nil"/>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288" w:type="pct"/>
            <w:tcBorders>
              <w:top w:val="nil"/>
              <w:left w:val="nil"/>
              <w:bottom w:val="nil"/>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217" w:type="pct"/>
            <w:tcBorders>
              <w:top w:val="nil"/>
              <w:left w:val="nil"/>
              <w:bottom w:val="nil"/>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217" w:type="pct"/>
            <w:tcBorders>
              <w:top w:val="nil"/>
              <w:left w:val="nil"/>
              <w:bottom w:val="nil"/>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236" w:type="pct"/>
            <w:tcBorders>
              <w:top w:val="nil"/>
              <w:left w:val="nil"/>
              <w:bottom w:val="nil"/>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571" w:type="pct"/>
            <w:tcBorders>
              <w:top w:val="nil"/>
              <w:left w:val="nil"/>
              <w:bottom w:val="nil"/>
              <w:right w:val="single" w:color="80808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pct"/>
            <w:tcBorders>
              <w:top w:val="nil"/>
              <w:left w:val="nil"/>
              <w:bottom w:val="single" w:color="808080" w:sz="4" w:space="0"/>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部门：信阳市总工会</w:t>
            </w:r>
          </w:p>
        </w:tc>
        <w:tc>
          <w:tcPr>
            <w:tcW w:w="288" w:type="pct"/>
            <w:tcBorders>
              <w:top w:val="nil"/>
              <w:left w:val="nil"/>
              <w:bottom w:val="single" w:color="808080" w:sz="4" w:space="0"/>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217" w:type="pct"/>
            <w:tcBorders>
              <w:top w:val="nil"/>
              <w:left w:val="nil"/>
              <w:bottom w:val="single" w:color="808080" w:sz="4" w:space="0"/>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217" w:type="pct"/>
            <w:tcBorders>
              <w:top w:val="nil"/>
              <w:left w:val="nil"/>
              <w:bottom w:val="single" w:color="808080" w:sz="4" w:space="0"/>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235" w:type="pct"/>
            <w:tcBorders>
              <w:top w:val="nil"/>
              <w:left w:val="nil"/>
              <w:bottom w:val="single" w:color="808080" w:sz="4" w:space="0"/>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1561" w:type="pct"/>
            <w:tcBorders>
              <w:top w:val="nil"/>
              <w:left w:val="nil"/>
              <w:bottom w:val="single" w:color="808080" w:sz="4" w:space="0"/>
              <w:right w:val="nil"/>
            </w:tcBorders>
            <w:shd w:val="clear" w:color="auto" w:fill="auto"/>
            <w:noWrap/>
            <w:vAlign w:val="center"/>
          </w:tcPr>
          <w:p>
            <w:pPr>
              <w:widowControl/>
              <w:jc w:val="left"/>
              <w:textAlignment w:val="center"/>
              <w:rPr>
                <w:rFonts w:hint="default" w:ascii="宋体" w:hAnsi="宋体" w:cs="宋体"/>
                <w:color w:val="000000"/>
                <w:kern w:val="0"/>
                <w:sz w:val="20"/>
                <w:szCs w:val="20"/>
                <w:lang w:val="en-US" w:bidi="ar"/>
              </w:rPr>
            </w:pPr>
            <w:r>
              <w:rPr>
                <w:rFonts w:hint="eastAsia" w:ascii="宋体" w:hAnsi="宋体" w:cs="宋体"/>
                <w:color w:val="000000"/>
                <w:kern w:val="0"/>
                <w:sz w:val="20"/>
                <w:szCs w:val="20"/>
                <w:lang w:val="en-US" w:eastAsia="zh-CN" w:bidi="ar"/>
              </w:rPr>
              <w:t>2021年度</w:t>
            </w:r>
          </w:p>
        </w:tc>
        <w:tc>
          <w:tcPr>
            <w:tcW w:w="238" w:type="pct"/>
            <w:tcBorders>
              <w:top w:val="nil"/>
              <w:left w:val="nil"/>
              <w:bottom w:val="single" w:color="808080" w:sz="4" w:space="0"/>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288" w:type="pct"/>
            <w:tcBorders>
              <w:top w:val="nil"/>
              <w:left w:val="nil"/>
              <w:bottom w:val="single" w:color="808080" w:sz="4" w:space="0"/>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217" w:type="pct"/>
            <w:tcBorders>
              <w:top w:val="nil"/>
              <w:left w:val="nil"/>
              <w:bottom w:val="single" w:color="808080" w:sz="4" w:space="0"/>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217" w:type="pct"/>
            <w:tcBorders>
              <w:top w:val="nil"/>
              <w:left w:val="nil"/>
              <w:bottom w:val="single" w:color="808080" w:sz="4" w:space="0"/>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236" w:type="pct"/>
            <w:tcBorders>
              <w:top w:val="nil"/>
              <w:left w:val="nil"/>
              <w:bottom w:val="single" w:color="808080" w:sz="4" w:space="0"/>
              <w:right w:val="nil"/>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p>
        </w:tc>
        <w:tc>
          <w:tcPr>
            <w:tcW w:w="571" w:type="pct"/>
            <w:tcBorders>
              <w:top w:val="nil"/>
              <w:left w:val="nil"/>
              <w:bottom w:val="single" w:color="808080" w:sz="4" w:space="0"/>
              <w:right w:val="single" w:color="80808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31" w:type="pct"/>
            <w:gridSpan w:val="6"/>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预算数</w:t>
            </w:r>
          </w:p>
        </w:tc>
        <w:tc>
          <w:tcPr>
            <w:tcW w:w="1768" w:type="pct"/>
            <w:gridSpan w:val="6"/>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合计</w:t>
            </w:r>
          </w:p>
        </w:tc>
        <w:tc>
          <w:tcPr>
            <w:tcW w:w="288" w:type="pct"/>
            <w:vMerge w:val="restart"/>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因公出国（境）费</w:t>
            </w:r>
          </w:p>
        </w:tc>
        <w:tc>
          <w:tcPr>
            <w:tcW w:w="670" w:type="pct"/>
            <w:gridSpan w:val="3"/>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公务用车购置及运行费</w:t>
            </w:r>
          </w:p>
        </w:tc>
        <w:tc>
          <w:tcPr>
            <w:tcW w:w="1561" w:type="pct"/>
            <w:vMerge w:val="restart"/>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公务接待费</w:t>
            </w:r>
          </w:p>
        </w:tc>
        <w:tc>
          <w:tcPr>
            <w:tcW w:w="238" w:type="pct"/>
            <w:vMerge w:val="restart"/>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合计</w:t>
            </w:r>
          </w:p>
        </w:tc>
        <w:tc>
          <w:tcPr>
            <w:tcW w:w="288" w:type="pct"/>
            <w:vMerge w:val="restart"/>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因公出国（境）费</w:t>
            </w:r>
          </w:p>
        </w:tc>
        <w:tc>
          <w:tcPr>
            <w:tcW w:w="671" w:type="pct"/>
            <w:gridSpan w:val="3"/>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公务用车购置及运行费</w:t>
            </w:r>
          </w:p>
        </w:tc>
        <w:tc>
          <w:tcPr>
            <w:tcW w:w="571" w:type="pct"/>
            <w:vMerge w:val="restart"/>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11" w:type="pct"/>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p>
        </w:tc>
        <w:tc>
          <w:tcPr>
            <w:tcW w:w="288" w:type="pct"/>
            <w:vMerge w:val="continue"/>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p>
        </w:tc>
        <w:tc>
          <w:tcPr>
            <w:tcW w:w="217" w:type="pct"/>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小计</w:t>
            </w:r>
          </w:p>
        </w:tc>
        <w:tc>
          <w:tcPr>
            <w:tcW w:w="217" w:type="pct"/>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公务用车购置费</w:t>
            </w:r>
          </w:p>
        </w:tc>
        <w:tc>
          <w:tcPr>
            <w:tcW w:w="235" w:type="pct"/>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公务用车运行费</w:t>
            </w:r>
          </w:p>
        </w:tc>
        <w:tc>
          <w:tcPr>
            <w:tcW w:w="1561" w:type="pct"/>
            <w:vMerge w:val="continue"/>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p>
        </w:tc>
        <w:tc>
          <w:tcPr>
            <w:tcW w:w="238" w:type="pct"/>
            <w:vMerge w:val="continue"/>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p>
        </w:tc>
        <w:tc>
          <w:tcPr>
            <w:tcW w:w="288" w:type="pct"/>
            <w:vMerge w:val="continue"/>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p>
        </w:tc>
        <w:tc>
          <w:tcPr>
            <w:tcW w:w="217" w:type="pct"/>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小计</w:t>
            </w:r>
          </w:p>
        </w:tc>
        <w:tc>
          <w:tcPr>
            <w:tcW w:w="217" w:type="pct"/>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公务用车购置费</w:t>
            </w:r>
          </w:p>
        </w:tc>
        <w:tc>
          <w:tcPr>
            <w:tcW w:w="236" w:type="pct"/>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公务用车运行费</w:t>
            </w:r>
          </w:p>
        </w:tc>
        <w:tc>
          <w:tcPr>
            <w:tcW w:w="571" w:type="pct"/>
            <w:vMerge w:val="continue"/>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pct"/>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1</w:t>
            </w:r>
          </w:p>
        </w:tc>
        <w:tc>
          <w:tcPr>
            <w:tcW w:w="288" w:type="pct"/>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2</w:t>
            </w:r>
          </w:p>
        </w:tc>
        <w:tc>
          <w:tcPr>
            <w:tcW w:w="217" w:type="pct"/>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3</w:t>
            </w:r>
          </w:p>
        </w:tc>
        <w:tc>
          <w:tcPr>
            <w:tcW w:w="217" w:type="pct"/>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4</w:t>
            </w:r>
          </w:p>
        </w:tc>
        <w:tc>
          <w:tcPr>
            <w:tcW w:w="235" w:type="pct"/>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5</w:t>
            </w:r>
          </w:p>
        </w:tc>
        <w:tc>
          <w:tcPr>
            <w:tcW w:w="1561" w:type="pct"/>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6</w:t>
            </w:r>
          </w:p>
        </w:tc>
        <w:tc>
          <w:tcPr>
            <w:tcW w:w="238" w:type="pct"/>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7</w:t>
            </w:r>
          </w:p>
        </w:tc>
        <w:tc>
          <w:tcPr>
            <w:tcW w:w="288" w:type="pct"/>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8</w:t>
            </w:r>
          </w:p>
        </w:tc>
        <w:tc>
          <w:tcPr>
            <w:tcW w:w="217" w:type="pct"/>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9</w:t>
            </w:r>
          </w:p>
        </w:tc>
        <w:tc>
          <w:tcPr>
            <w:tcW w:w="217" w:type="pct"/>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10</w:t>
            </w:r>
          </w:p>
        </w:tc>
        <w:tc>
          <w:tcPr>
            <w:tcW w:w="236" w:type="pct"/>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11</w:t>
            </w:r>
          </w:p>
        </w:tc>
        <w:tc>
          <w:tcPr>
            <w:tcW w:w="571" w:type="pct"/>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8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3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156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8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17"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23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0" w:type="pct"/>
            <w:gridSpan w:val="12"/>
            <w:tcBorders>
              <w:top w:val="nil"/>
              <w:left w:val="nil"/>
              <w:bottom w:val="nil"/>
              <w:right w:val="nil"/>
            </w:tcBorders>
            <w:shd w:val="clear" w:color="auto" w:fill="auto"/>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注：本表反映部门本年度“三公”经费支出预决算情况。其中，预算数为“三公”经费年初预算数；决算数是包括当年一般公共预算财政拨款和以前年度结转资金安排的实际支出。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000" w:type="pct"/>
            <w:gridSpan w:val="12"/>
            <w:tcBorders>
              <w:top w:val="nil"/>
              <w:left w:val="nil"/>
              <w:bottom w:val="nil"/>
              <w:right w:val="nil"/>
            </w:tcBorders>
            <w:shd w:val="clear" w:color="auto" w:fill="auto"/>
            <w:noWrap/>
            <w:vAlign w:val="bottom"/>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说明：本单位无三公经费财政预算与支出，故本表无数据</w:t>
            </w:r>
          </w:p>
        </w:tc>
      </w:tr>
    </w:tbl>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tbl>
      <w:tblPr>
        <w:tblStyle w:val="4"/>
        <w:tblW w:w="149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985"/>
        <w:gridCol w:w="302"/>
        <w:gridCol w:w="302"/>
        <w:gridCol w:w="1381"/>
        <w:gridCol w:w="1922"/>
        <w:gridCol w:w="1423"/>
        <w:gridCol w:w="1423"/>
        <w:gridCol w:w="1423"/>
        <w:gridCol w:w="1423"/>
        <w:gridCol w:w="23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4971" w:type="dxa"/>
            <w:gridSpan w:val="10"/>
            <w:tcBorders>
              <w:top w:val="nil"/>
              <w:left w:val="nil"/>
              <w:bottom w:val="nil"/>
              <w:right w:val="single" w:color="80808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center"/>
          </w:tcPr>
          <w:p>
            <w:pPr>
              <w:jc w:val="left"/>
              <w:rPr>
                <w:rFonts w:hint="eastAsia" w:ascii="Tahoma" w:hAnsi="Tahoma" w:eastAsia="Tahoma" w:cs="Tahoma"/>
                <w:i w:val="0"/>
                <w:iCs w:val="0"/>
                <w:color w:val="000000"/>
                <w:sz w:val="16"/>
                <w:szCs w:val="16"/>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部门：信阳市总工会</w:t>
            </w: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67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167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5031"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c>
          <w:tcPr>
            <w:tcW w:w="167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87"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67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7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67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67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67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87"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87"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注：本表反映部门本年度政府性基金预算财政拨款收入、支出及结转和结余情况。</w:t>
            </w:r>
          </w:p>
          <w:p>
            <w:pPr>
              <w:widowControl/>
              <w:jc w:val="left"/>
              <w:textAlignment w:val="center"/>
              <w:rPr>
                <w:rFonts w:ascii="宋体" w:hAnsi="宋体" w:cs="宋体"/>
                <w:color w:val="000000"/>
                <w:sz w:val="22"/>
              </w:rPr>
            </w:pPr>
            <w:r>
              <w:rPr>
                <w:rFonts w:hint="eastAsia" w:ascii="宋体" w:hAnsi="宋体" w:cs="宋体"/>
                <w:color w:val="000000"/>
                <w:sz w:val="22"/>
              </w:rPr>
              <w:t>说明：我部门没有政府性基金收入，也没有使用政府性基金安排的支出，故本表无数据。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r>
    </w:tbl>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sectPr>
          <w:footerReference r:id="rId3" w:type="default"/>
          <w:pgSz w:w="16838" w:h="11906" w:orient="landscape"/>
          <w:pgMar w:top="1803" w:right="1440" w:bottom="1803" w:left="1440" w:header="720" w:footer="720" w:gutter="0"/>
          <w:cols w:space="0" w:num="1"/>
          <w:rtlGutter w:val="0"/>
          <w:docGrid w:type="lines" w:linePitch="319" w:charSpace="0"/>
        </w:sect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2021年度部门决算情况说明</w:t>
      </w: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2021年度收、支总计均为132.81万元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与上年度相比，收、支总计各减少717.55万元，下降84.38%。主要原因是</w:t>
      </w:r>
      <w:r>
        <w:rPr>
          <w:rFonts w:hint="eastAsia" w:ascii="仿宋_GB2312" w:hAnsi="仿宋_GB2312" w:eastAsia="仿宋_GB2312" w:cs="仿宋_GB2312"/>
          <w:sz w:val="32"/>
          <w:szCs w:val="32"/>
          <w:lang w:val="en-US" w:eastAsia="zh-CN"/>
        </w:rPr>
        <w:t>2021年度市总未安排换届会和劳模表彰大会，以及市财政代扣的工会经费从2021年度开始不再代扣，列入各单位预算自行缴纳。</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2021 年度收入合计132.81万元，其中：财政拨款收入 132.81万元，占100.00%；上级补助收入0.00万元，占0.00%；事业收入0.00万元，占 0.00%；经营收入0.00万元，占0.00%；附属单位上缴收入 0.00万元，占0.00%；其他收入0.00万元，占 0.00%。</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2021年度支出合计 132.81万元，其中：基本支出132.81 万元，占100.00%；项目支出 0.00万元，占0.00%；上缴上级支出0.00万元，占 0.00%；经营支出0.00万元，占0.00%；对附属单位补助支出 0.00万元，占0.00%。</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2021年度财政拨款收、支总计均为 132.81万元。与上年度相比，财政拨款收、支总计各减少717.55万元，下降84.38%。主要原因是</w:t>
      </w:r>
      <w:r>
        <w:rPr>
          <w:rFonts w:hint="eastAsia" w:ascii="仿宋_GB2312" w:hAnsi="仿宋_GB2312" w:eastAsia="仿宋_GB2312" w:cs="仿宋_GB2312"/>
          <w:sz w:val="32"/>
          <w:szCs w:val="32"/>
          <w:lang w:val="en-US" w:eastAsia="zh-CN"/>
        </w:rPr>
        <w:t>2021年度市总未安排换届会和劳模表彰大会，以及市财政代扣的工会经费从2021年度开始不再代扣，列入各单位预算自行缴纳。</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2021年度一般公共预算财政拨款支出132.81万元，占支出合计的 100.00%。与上年度相比，一般公共预算财政拨款支出减少717.55万元，下降84.38%。主要原因主要原因是</w:t>
      </w:r>
      <w:r>
        <w:rPr>
          <w:rFonts w:hint="eastAsia" w:ascii="仿宋_GB2312" w:hAnsi="仿宋_GB2312" w:eastAsia="仿宋_GB2312" w:cs="仿宋_GB2312"/>
          <w:sz w:val="32"/>
          <w:szCs w:val="32"/>
          <w:lang w:val="en-US" w:eastAsia="zh-CN"/>
        </w:rPr>
        <w:t>2021年度市总未安排换届会和劳模表彰大会，以及市财政代扣的工会经费从2021年度开始不再代扣，列入各单位预算自行缴纳。</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一般公共预算财政拨款支出132.81万元，主要用于以下方面：一般公共服务（类）支出79.98万元，占60.22%；社会保障与就业（类）支出45.82万元，占34.50%；卫生健康（类）支出2.81万元，占2.12%；住房保障（类）支出4.21万元，占3.16%。</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2021年度一般公共预算财政拨款支出年初预算为81.68万元，支出决算为 132.81万元，完成年初预算的162.60%。其中：</w:t>
      </w:r>
    </w:p>
    <w:p>
      <w:pPr>
        <w:widowControl/>
        <w:numPr>
          <w:ilvl w:val="0"/>
          <w:numId w:val="3"/>
        </w:numPr>
        <w:spacing w:line="590" w:lineRule="exact"/>
        <w:ind w:left="-10" w:leftChars="0" w:firstLine="64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服务（类）群众团体事务（款）事业运行（项）。年初预算为29.81万元，支出决算为75.79万元，完成年初预算的254.24%。决算数与年初预算数存在差异的主要原因是：职工服务中心人员各项工资及新进三个在编人员增资、政策补助增加等。</w:t>
      </w:r>
    </w:p>
    <w:p>
      <w:pPr>
        <w:widowControl/>
        <w:numPr>
          <w:ilvl w:val="0"/>
          <w:numId w:val="3"/>
        </w:numPr>
        <w:spacing w:line="590" w:lineRule="exact"/>
        <w:ind w:left="-10" w:leftChars="0" w:firstLine="64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服务（类）其他一般公共服务支出（款）其他一般公共服务支出（项）。年初预算0万元，支出决算为4.19万元。决算数与年初预算数存在差异的主要原因是：职工服务中心人员各项工资及新进三个在编人员增资、政策补助增加等。</w:t>
      </w:r>
    </w:p>
    <w:p>
      <w:pPr>
        <w:widowControl/>
        <w:numPr>
          <w:ilvl w:val="0"/>
          <w:numId w:val="3"/>
        </w:numPr>
        <w:spacing w:line="590" w:lineRule="exact"/>
        <w:ind w:left="-10" w:leftChars="0" w:firstLine="64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保障和就业支出（类）行政事业单位养老支出（款）行政单位离退休（项）。年初预算为19.32万元，支出决算为20.28万元，完成年初预算的104.97%。决算数与年初预算数存在差异的主要原因是：离休人员工资补贴增加和退休干部离世抚恤金。</w:t>
      </w:r>
    </w:p>
    <w:p>
      <w:pPr>
        <w:widowControl/>
        <w:numPr>
          <w:ilvl w:val="0"/>
          <w:numId w:val="3"/>
        </w:numPr>
        <w:spacing w:line="590" w:lineRule="exact"/>
        <w:ind w:left="-10" w:leftChars="0" w:firstLine="64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社会保障和就业支出（类）行政事业单位养老支出（款）机关事业单位基本养老保险缴费支出（项）。年初预算为5.61万元，支出决算为5.61万元，完成年初预算的100%。决算数与预算数不存在差异。</w:t>
      </w:r>
    </w:p>
    <w:p>
      <w:pPr>
        <w:widowControl/>
        <w:numPr>
          <w:ilvl w:val="0"/>
          <w:numId w:val="3"/>
        </w:numPr>
        <w:spacing w:line="590" w:lineRule="exact"/>
        <w:ind w:left="-10" w:leftChars="0" w:firstLine="640" w:firstLineChars="0"/>
        <w:rPr>
          <w:rFonts w:hint="eastAsia" w:ascii="仿宋_GB2312" w:hAnsi="仿宋_GB2312" w:eastAsia="仿宋_GB2312" w:cs="仿宋_GB2312"/>
          <w:sz w:val="32"/>
          <w:szCs w:val="32"/>
          <w:lang w:val="en-US" w:eastAsia="zh-CN"/>
        </w:rPr>
      </w:pPr>
      <w:r>
        <w:rPr>
          <w:rFonts w:hint="default" w:ascii="仿宋" w:hAnsi="仿宋" w:eastAsia="仿宋" w:cs="仿宋"/>
          <w:color w:val="auto"/>
          <w:sz w:val="32"/>
          <w:szCs w:val="32"/>
        </w:rPr>
        <w:t>社会保障和就业支出（类）其他社会保障和就业支出（款）其他社会保障和就业支出（项）。年初预算为0.</w:t>
      </w:r>
      <w:r>
        <w:rPr>
          <w:rFonts w:hint="eastAsia" w:ascii="仿宋" w:hAnsi="仿宋" w:eastAsia="仿宋" w:cs="仿宋"/>
          <w:color w:val="auto"/>
          <w:sz w:val="32"/>
          <w:szCs w:val="32"/>
          <w:lang w:val="en-US" w:eastAsia="zh-CN"/>
        </w:rPr>
        <w:t>49</w:t>
      </w:r>
      <w:r>
        <w:rPr>
          <w:rFonts w:hint="default" w:ascii="仿宋" w:hAnsi="仿宋" w:eastAsia="仿宋" w:cs="仿宋"/>
          <w:color w:val="auto"/>
          <w:sz w:val="32"/>
          <w:szCs w:val="32"/>
        </w:rPr>
        <w:t>万元，支出决算为0.</w:t>
      </w:r>
      <w:r>
        <w:rPr>
          <w:rFonts w:hint="eastAsia" w:ascii="仿宋" w:hAnsi="仿宋" w:eastAsia="仿宋" w:cs="仿宋"/>
          <w:color w:val="auto"/>
          <w:sz w:val="32"/>
          <w:szCs w:val="32"/>
          <w:lang w:val="en-US" w:eastAsia="zh-CN"/>
        </w:rPr>
        <w:t>49</w:t>
      </w:r>
      <w:r>
        <w:rPr>
          <w:rFonts w:hint="default" w:ascii="仿宋" w:hAnsi="仿宋" w:eastAsia="仿宋" w:cs="仿宋"/>
          <w:color w:val="auto"/>
          <w:sz w:val="32"/>
          <w:szCs w:val="32"/>
        </w:rPr>
        <w:t>万元，完成年初预算的100%。决算数与预算数不存在差异。</w:t>
      </w:r>
    </w:p>
    <w:p>
      <w:pPr>
        <w:widowControl/>
        <w:numPr>
          <w:ilvl w:val="0"/>
          <w:numId w:val="3"/>
        </w:numPr>
        <w:spacing w:line="590" w:lineRule="exact"/>
        <w:ind w:left="-10" w:leftChars="0" w:firstLine="640" w:firstLineChars="0"/>
        <w:rPr>
          <w:rFonts w:hint="eastAsia" w:ascii="仿宋_GB2312" w:hAnsi="仿宋_GB2312" w:eastAsia="仿宋_GB2312" w:cs="仿宋_GB2312"/>
          <w:sz w:val="32"/>
          <w:szCs w:val="32"/>
          <w:lang w:val="en-US" w:eastAsia="zh-CN"/>
        </w:rPr>
      </w:pPr>
      <w:r>
        <w:rPr>
          <w:rFonts w:hint="default" w:ascii="仿宋" w:hAnsi="仿宋" w:eastAsia="仿宋" w:cs="仿宋"/>
          <w:color w:val="auto"/>
          <w:sz w:val="32"/>
          <w:szCs w:val="32"/>
        </w:rPr>
        <w:t>社会保障和就业支出（类）</w:t>
      </w:r>
      <w:r>
        <w:rPr>
          <w:rFonts w:hint="eastAsia" w:ascii="仿宋" w:hAnsi="仿宋" w:eastAsia="仿宋" w:cs="仿宋"/>
          <w:color w:val="auto"/>
          <w:sz w:val="32"/>
          <w:szCs w:val="32"/>
          <w:lang w:val="en-US" w:eastAsia="zh-CN"/>
        </w:rPr>
        <w:t>抚恤</w:t>
      </w:r>
      <w:r>
        <w:rPr>
          <w:rFonts w:hint="default" w:ascii="仿宋" w:hAnsi="仿宋" w:eastAsia="仿宋" w:cs="仿宋"/>
          <w:color w:val="auto"/>
          <w:sz w:val="32"/>
          <w:szCs w:val="32"/>
        </w:rPr>
        <w:t>（款）</w:t>
      </w:r>
      <w:r>
        <w:rPr>
          <w:rFonts w:hint="eastAsia" w:ascii="仿宋" w:hAnsi="仿宋" w:eastAsia="仿宋" w:cs="仿宋"/>
          <w:color w:val="auto"/>
          <w:sz w:val="32"/>
          <w:szCs w:val="32"/>
          <w:lang w:val="en-US" w:eastAsia="zh-CN"/>
        </w:rPr>
        <w:t>抚恤</w:t>
      </w:r>
      <w:r>
        <w:rPr>
          <w:rFonts w:hint="default" w:ascii="仿宋" w:hAnsi="仿宋" w:eastAsia="仿宋" w:cs="仿宋"/>
          <w:color w:val="auto"/>
          <w:sz w:val="32"/>
          <w:szCs w:val="32"/>
        </w:rPr>
        <w:t>（项）</w:t>
      </w:r>
      <w:r>
        <w:rPr>
          <w:rFonts w:hint="eastAsia" w:ascii="仿宋" w:hAnsi="仿宋" w:eastAsia="仿宋" w:cs="仿宋"/>
          <w:color w:val="auto"/>
          <w:sz w:val="32"/>
          <w:szCs w:val="32"/>
          <w:lang w:val="en-US" w:eastAsia="zh-CN"/>
        </w:rPr>
        <w:t>年初预算19.43万元，支出决算为19.43万元，</w:t>
      </w:r>
      <w:r>
        <w:rPr>
          <w:rFonts w:hint="default" w:ascii="仿宋" w:hAnsi="仿宋" w:eastAsia="仿宋" w:cs="仿宋"/>
          <w:color w:val="auto"/>
          <w:sz w:val="32"/>
          <w:szCs w:val="32"/>
        </w:rPr>
        <w:t>完成年初预算的100%。决算数与预算数不存在差异。</w:t>
      </w:r>
      <w:bookmarkStart w:id="0" w:name="_GoBack"/>
      <w:bookmarkEnd w:id="0"/>
    </w:p>
    <w:p>
      <w:pPr>
        <w:widowControl/>
        <w:numPr>
          <w:ilvl w:val="0"/>
          <w:numId w:val="3"/>
        </w:numPr>
        <w:spacing w:line="590" w:lineRule="exact"/>
        <w:ind w:left="-10" w:leftChars="0" w:firstLine="64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医疗卫生与计划生育支出（类）行政事业单位医疗（款）事业单位医疗（项）。年初预算为2.81万元，支出决算为2.81万元，完成年初预算的100%。决算数与预算数不存在差异。</w:t>
      </w:r>
    </w:p>
    <w:p>
      <w:pPr>
        <w:widowControl/>
        <w:numPr>
          <w:ilvl w:val="0"/>
          <w:numId w:val="3"/>
        </w:numPr>
        <w:spacing w:line="590" w:lineRule="exact"/>
        <w:ind w:left="-10" w:leftChars="0" w:firstLine="64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住房保障支出（类）住房改革支出（款）住房公积金（项）。年初预算为4.21万元，支出决算为4.21万元，完成年初预算的100%。决算数与预算数不存在差异。</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年度一般公共预算财政拨款基本支出132.81万元。其中：人员经费 124.09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8.73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存在差异。</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%；公务用车购置及运行费支出决算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%。具体情况如下：</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%。决算数与年初预算数</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存在差异。</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%。决算数与年初预算数</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存在差异</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年期末，单位开支财政拨款的公务用车保有量为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量。</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%。决算数与年初预算数</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存在差异。其中：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个、来访外宾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人次（不包括陪同人员）。</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个、来宾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人次（不包括陪同人员）。</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spacing w:line="590" w:lineRule="exact"/>
        <w:ind w:firstLine="640" w:firstLineChars="200"/>
        <w:outlineLvl w:val="1"/>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年度机关运行经费年初预算为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%。决算数与年初预算数</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存在差异的。（</w:t>
      </w:r>
      <w:r>
        <w:rPr>
          <w:rFonts w:hint="eastAsia" w:ascii="仿宋_GB2312" w:hAnsi="仿宋_GB2312" w:eastAsia="仿宋_GB2312" w:cs="仿宋_GB2312"/>
          <w:b/>
          <w:sz w:val="32"/>
          <w:szCs w:val="32"/>
        </w:rPr>
        <w:t>我单位</w:t>
      </w:r>
      <w:r>
        <w:rPr>
          <w:rFonts w:hint="eastAsia" w:ascii="仿宋_GB2312" w:hAnsi="仿宋_GB2312" w:eastAsia="仿宋_GB2312" w:cs="仿宋_GB2312"/>
          <w:b/>
          <w:sz w:val="32"/>
          <w:szCs w:val="32"/>
          <w:lang w:eastAsia="zh-CN"/>
        </w:rPr>
        <w:t>机关运行费用由工会经费全额供给，</w:t>
      </w:r>
      <w:r>
        <w:rPr>
          <w:rFonts w:hint="eastAsia" w:ascii="仿宋_GB2312" w:hAnsi="仿宋_GB2312" w:eastAsia="仿宋_GB2312" w:cs="仿宋_GB2312"/>
          <w:b/>
          <w:sz w:val="32"/>
          <w:szCs w:val="32"/>
        </w:rPr>
        <w:t>没有机关运行经费</w:t>
      </w:r>
      <w:r>
        <w:rPr>
          <w:rFonts w:hint="eastAsia" w:ascii="仿宋_GB2312" w:hAnsi="仿宋_GB2312" w:eastAsia="仿宋_GB2312" w:cs="仿宋_GB2312"/>
          <w:b/>
          <w:sz w:val="32"/>
          <w:szCs w:val="32"/>
          <w:lang w:eastAsia="zh-CN"/>
        </w:rPr>
        <w:t>财政</w:t>
      </w:r>
      <w:r>
        <w:rPr>
          <w:rFonts w:hint="eastAsia" w:ascii="仿宋_GB2312" w:hAnsi="仿宋_GB2312" w:eastAsia="仿宋_GB2312" w:cs="仿宋_GB2312"/>
          <w:b/>
          <w:sz w:val="32"/>
          <w:szCs w:val="32"/>
        </w:rPr>
        <w:t>支出。</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 年度政府采购支出总额0.00万元，其中：政府采购货物支出 0.00万元、政府采购工程支出0.00万元、政府采购服务支出0.00万元。授予中小企业合同金额 0.00万元，占政府采购支出总额的0.00%,其中：授予小微企业合同金额0.00万元，占政府 采购支出总额的0.00%。</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 年期末，我单位共有车辆0辆，其中：省级领导干部用车0辆、主要领导干部用车 0辆、机要通信用车0辆、应急保障车0辆、执法执勤用车 0辆、特种专业技术用车0辆、离退休干部用车0辆、其他用 车0辆；单位价值50万元以上通用设备0台（套），单位价值100万元以上专用设备 0台（套）。</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十二、预算绩效情况说明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我单位未使用财政经费进行项目预算，</w:t>
      </w:r>
      <w:r>
        <w:rPr>
          <w:rFonts w:hint="eastAsia" w:ascii="仿宋_GB2312" w:hAnsi="仿宋_GB2312" w:eastAsia="仿宋_GB2312" w:cs="仿宋_GB2312"/>
          <w:sz w:val="32"/>
          <w:szCs w:val="32"/>
        </w:rPr>
        <w:t>未作绩效评价。</w:t>
      </w:r>
    </w:p>
    <w:p>
      <w:pPr>
        <w:widowControl/>
        <w:numPr>
          <w:ilvl w:val="0"/>
          <w:numId w:val="4"/>
        </w:numPr>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项目绩效自评结果。</w:t>
      </w:r>
    </w:p>
    <w:p>
      <w:pPr>
        <w:widowControl/>
        <w:numPr>
          <w:ilvl w:val="0"/>
          <w:numId w:val="0"/>
        </w:numPr>
        <w:spacing w:line="590" w:lineRule="exact"/>
        <w:outlineLvl w:val="2"/>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lang w:val="en-US" w:eastAsia="zh-CN"/>
        </w:rPr>
        <w:t>2021年度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我单位未使用财政经费进行项目预算，</w:t>
      </w:r>
      <w:r>
        <w:rPr>
          <w:rFonts w:hint="eastAsia" w:ascii="仿宋_GB2312" w:hAnsi="仿宋_GB2312" w:eastAsia="仿宋_GB2312" w:cs="仿宋_GB2312"/>
          <w:sz w:val="32"/>
          <w:szCs w:val="32"/>
        </w:rPr>
        <w:t>未作绩效评价。</w:t>
      </w:r>
    </w:p>
    <w:p>
      <w:pPr>
        <w:widowControl/>
        <w:numPr>
          <w:ilvl w:val="0"/>
          <w:numId w:val="0"/>
        </w:numPr>
        <w:spacing w:line="590" w:lineRule="exact"/>
        <w:outlineLvl w:val="2"/>
        <w:rPr>
          <w:rFonts w:hint="eastAsia" w:ascii="仿宋_GB2312" w:hAnsi="仿宋_GB2312" w:eastAsia="仿宋_GB2312" w:cs="仿宋_GB2312"/>
          <w:sz w:val="32"/>
          <w:szCs w:val="32"/>
        </w:rPr>
      </w:pPr>
    </w:p>
    <w:p>
      <w:pPr>
        <w:widowControl/>
        <w:numPr>
          <w:ilvl w:val="0"/>
          <w:numId w:val="0"/>
        </w:numPr>
        <w:spacing w:line="590" w:lineRule="exact"/>
        <w:outlineLvl w:val="2"/>
        <w:rPr>
          <w:rFonts w:hint="eastAsia" w:ascii="仿宋_GB2312" w:hAnsi="仿宋_GB2312" w:eastAsia="仿宋_GB2312" w:cs="仿宋_GB2312"/>
          <w:sz w:val="32"/>
          <w:szCs w:val="32"/>
        </w:rPr>
      </w:pPr>
    </w:p>
    <w:p>
      <w:pPr>
        <w:widowControl/>
        <w:numPr>
          <w:ilvl w:val="0"/>
          <w:numId w:val="0"/>
        </w:numPr>
        <w:spacing w:line="590" w:lineRule="exact"/>
        <w:outlineLvl w:val="2"/>
        <w:rPr>
          <w:rFonts w:hint="eastAsia" w:ascii="仿宋_GB2312" w:hAnsi="仿宋_GB2312" w:eastAsia="仿宋_GB2312" w:cs="仿宋_GB2312"/>
          <w:sz w:val="32"/>
          <w:szCs w:val="32"/>
        </w:rPr>
      </w:pPr>
    </w:p>
    <w:p>
      <w:pPr>
        <w:widowControl/>
        <w:numPr>
          <w:ilvl w:val="0"/>
          <w:numId w:val="0"/>
        </w:numPr>
        <w:spacing w:line="590" w:lineRule="exact"/>
        <w:outlineLvl w:val="2"/>
        <w:rPr>
          <w:rFonts w:hint="eastAsia" w:ascii="仿宋_GB2312" w:hAnsi="仿宋_GB2312" w:eastAsia="仿宋_GB2312" w:cs="仿宋_GB2312"/>
          <w:sz w:val="32"/>
          <w:szCs w:val="32"/>
        </w:rPr>
      </w:pPr>
    </w:p>
    <w:p>
      <w:pPr>
        <w:widowControl/>
        <w:numPr>
          <w:ilvl w:val="0"/>
          <w:numId w:val="0"/>
        </w:numPr>
        <w:spacing w:line="590" w:lineRule="exact"/>
        <w:outlineLvl w:val="2"/>
        <w:rPr>
          <w:rFonts w:hint="eastAsia" w:ascii="仿宋_GB2312" w:hAnsi="仿宋_GB2312" w:eastAsia="仿宋_GB2312" w:cs="仿宋_GB2312"/>
          <w:sz w:val="32"/>
          <w:szCs w:val="32"/>
        </w:rPr>
      </w:pPr>
    </w:p>
    <w:p>
      <w:pPr>
        <w:widowControl/>
        <w:numPr>
          <w:ilvl w:val="0"/>
          <w:numId w:val="0"/>
        </w:numPr>
        <w:spacing w:line="590" w:lineRule="exact"/>
        <w:outlineLvl w:val="2"/>
        <w:rPr>
          <w:rFonts w:hint="eastAsia" w:ascii="仿宋_GB2312" w:hAnsi="仿宋_GB2312" w:eastAsia="仿宋_GB2312" w:cs="仿宋_GB2312"/>
          <w:sz w:val="32"/>
          <w:szCs w:val="32"/>
        </w:rPr>
      </w:pPr>
    </w:p>
    <w:p>
      <w:pPr>
        <w:widowControl/>
        <w:numPr>
          <w:ilvl w:val="0"/>
          <w:numId w:val="0"/>
        </w:numPr>
        <w:spacing w:line="590" w:lineRule="exact"/>
        <w:outlineLvl w:val="2"/>
        <w:rPr>
          <w:rFonts w:hint="eastAsia" w:ascii="仿宋_GB2312" w:hAnsi="仿宋_GB2312" w:eastAsia="仿宋_GB2312" w:cs="仿宋_GB2312"/>
          <w:sz w:val="32"/>
          <w:szCs w:val="32"/>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widowControl/>
        <w:numPr>
          <w:ilvl w:val="0"/>
          <w:numId w:val="0"/>
        </w:numPr>
        <w:spacing w:line="590" w:lineRule="exact"/>
        <w:outlineLvl w:val="2"/>
        <w:rPr>
          <w:rFonts w:hint="default" w:ascii="仿宋_GB2312" w:hAnsi="仿宋_GB2312" w:eastAsia="仿宋_GB2312" w:cs="仿宋_GB2312"/>
          <w:sz w:val="32"/>
          <w:szCs w:val="32"/>
          <w:lang w:val="en-US" w:eastAsia="zh-CN"/>
        </w:rPr>
      </w:pP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rPr>
          <w:rFonts w:hint="eastAsia" w:ascii="仿宋_GB2312" w:hAnsi="仿宋_GB2312" w:eastAsia="仿宋_GB2312" w:cs="仿宋_GB2312"/>
          <w:sz w:val="32"/>
          <w:szCs w:val="32"/>
        </w:rPr>
      </w:pPr>
    </w:p>
    <w:sectPr>
      <w:pgSz w:w="11906" w:h="16838"/>
      <w:pgMar w:top="1440" w:right="1803" w:bottom="1440" w:left="1803" w:header="720" w:footer="720"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63C001"/>
    <w:multiLevelType w:val="singleLevel"/>
    <w:tmpl w:val="A463C001"/>
    <w:lvl w:ilvl="0" w:tentative="0">
      <w:start w:val="2"/>
      <w:numFmt w:val="chineseCounting"/>
      <w:suff w:val="nothing"/>
      <w:lvlText w:val="（%1）"/>
      <w:lvlJc w:val="left"/>
      <w:rPr>
        <w:rFonts w:hint="eastAsia"/>
      </w:rPr>
    </w:lvl>
  </w:abstractNum>
  <w:abstractNum w:abstractNumId="1">
    <w:nsid w:val="3CFA626A"/>
    <w:multiLevelType w:val="singleLevel"/>
    <w:tmpl w:val="3CFA626A"/>
    <w:lvl w:ilvl="0" w:tentative="0">
      <w:start w:val="2"/>
      <w:numFmt w:val="chineseCounting"/>
      <w:suff w:val="space"/>
      <w:lvlText w:val="第%1部分"/>
      <w:lvlJc w:val="left"/>
      <w:rPr>
        <w:rFonts w:hint="eastAsia"/>
      </w:rPr>
    </w:lvl>
  </w:abstractNum>
  <w:abstractNum w:abstractNumId="2">
    <w:nsid w:val="5971BE17"/>
    <w:multiLevelType w:val="singleLevel"/>
    <w:tmpl w:val="5971BE17"/>
    <w:lvl w:ilvl="0" w:tentative="0">
      <w:start w:val="1"/>
      <w:numFmt w:val="chineseCounting"/>
      <w:suff w:val="nothing"/>
      <w:lvlText w:val="%1、"/>
      <w:lvlJc w:val="left"/>
    </w:lvl>
  </w:abstractNum>
  <w:abstractNum w:abstractNumId="3">
    <w:nsid w:val="6BD491C9"/>
    <w:multiLevelType w:val="singleLevel"/>
    <w:tmpl w:val="6BD491C9"/>
    <w:lvl w:ilvl="0" w:tentative="0">
      <w:start w:val="1"/>
      <w:numFmt w:val="decimal"/>
      <w:suff w:val="nothing"/>
      <w:lvlText w:val="%1．"/>
      <w:lvlJc w:val="left"/>
      <w:pPr>
        <w:ind w:left="-1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jMjgxMDNjYWFiMWFjYTM5MjBhMGZmMTJkZDE4YWYifQ=="/>
  </w:docVars>
  <w:rsids>
    <w:rsidRoot w:val="45011C11"/>
    <w:rsid w:val="16FE3FF2"/>
    <w:rsid w:val="1B1D1253"/>
    <w:rsid w:val="21F15A27"/>
    <w:rsid w:val="331C5AD4"/>
    <w:rsid w:val="443F5AC6"/>
    <w:rsid w:val="45011C11"/>
    <w:rsid w:val="490B77BE"/>
    <w:rsid w:val="52A42F98"/>
    <w:rsid w:val="615A1B69"/>
    <w:rsid w:val="6D3B381A"/>
    <w:rsid w:val="7169742F"/>
    <w:rsid w:val="7A561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8461</Words>
  <Characters>11402</Characters>
  <Lines>0</Lines>
  <Paragraphs>0</Paragraphs>
  <TotalTime>2</TotalTime>
  <ScaleCrop>false</ScaleCrop>
  <LinksUpToDate>false</LinksUpToDate>
  <CharactersWithSpaces>11663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2022-10-09T01:15:00Z</dcterms:created>
  <dc:creator>Administrator</dc:creator>
  <cp:lastModifiedBy>        </cp:lastModifiedBy>
  <dcterms:modified xsi:type="dcterms:W3CDTF">2022-10-18T01:53:36Z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CB843C0BD019452080B36A34C165CC2B</vt:lpwstr>
  </property>
</Properties>
</file>